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8A80D" w14:textId="77777777" w:rsidR="007F6DED" w:rsidRPr="00134AC8" w:rsidRDefault="007F6DED" w:rsidP="007F6DED">
      <w:pPr>
        <w:rPr>
          <w:b/>
          <w:bCs/>
          <w:u w:val="single"/>
        </w:rPr>
      </w:pPr>
      <w:r w:rsidRPr="00134AC8">
        <w:rPr>
          <w:b/>
          <w:bCs/>
          <w:u w:val="single"/>
        </w:rPr>
        <w:t>Senior Lecturer in Human Resource Management</w:t>
      </w:r>
    </w:p>
    <w:p w14:paraId="7B227FA9" w14:textId="77777777" w:rsidR="003D399E" w:rsidRDefault="007F6DED" w:rsidP="00134AC8">
      <w:r w:rsidRPr="007F6DED">
        <w:rPr>
          <w:b/>
          <w:bCs/>
        </w:rPr>
        <w:t>Key Responsibilities:</w:t>
      </w:r>
      <w:r w:rsidRPr="007F6DED">
        <w:br/>
      </w:r>
    </w:p>
    <w:p w14:paraId="70067F3F" w14:textId="2EAB427D" w:rsidR="007F6DED" w:rsidRPr="007F6DED" w:rsidRDefault="007F6DED" w:rsidP="00134AC8">
      <w:r w:rsidRPr="007F6DED">
        <w:rPr>
          <w:b/>
          <w:bCs/>
        </w:rPr>
        <w:t>Teaching and Learning:</w:t>
      </w:r>
      <w:r w:rsidRPr="007F6DED">
        <w:t xml:space="preserve"> </w:t>
      </w:r>
    </w:p>
    <w:p w14:paraId="444C9690" w14:textId="77777777" w:rsidR="007F6DED" w:rsidRPr="007F6DED" w:rsidRDefault="007F6DED" w:rsidP="007F6DED">
      <w:pPr>
        <w:numPr>
          <w:ilvl w:val="0"/>
          <w:numId w:val="2"/>
        </w:numPr>
      </w:pPr>
      <w:r w:rsidRPr="007F6DED">
        <w:t xml:space="preserve">Deliver engaging and high-quality teaching in Human Resource Management across undergraduate and postgraduate programmes. </w:t>
      </w:r>
    </w:p>
    <w:p w14:paraId="4938E3C2" w14:textId="77777777" w:rsidR="007F6DED" w:rsidRPr="007F6DED" w:rsidRDefault="007F6DED" w:rsidP="007F6DED">
      <w:pPr>
        <w:numPr>
          <w:ilvl w:val="0"/>
          <w:numId w:val="3"/>
        </w:numPr>
      </w:pPr>
      <w:r w:rsidRPr="007F6DED">
        <w:t xml:space="preserve">Contribute to the development and delivery of course content in the Bachelor of Applied Management, Graduate Diploma, Postgraduate Diploma, and Master of Applied Management programmes. </w:t>
      </w:r>
    </w:p>
    <w:p w14:paraId="26867454" w14:textId="77777777" w:rsidR="007F6DED" w:rsidRPr="007F6DED" w:rsidRDefault="007F6DED" w:rsidP="007F6DED">
      <w:pPr>
        <w:numPr>
          <w:ilvl w:val="0"/>
          <w:numId w:val="4"/>
        </w:numPr>
      </w:pPr>
      <w:r w:rsidRPr="007F6DED">
        <w:t xml:space="preserve">Supervise undergraduate and postgraduate research projects and theses. </w:t>
      </w:r>
    </w:p>
    <w:p w14:paraId="0F296EBE" w14:textId="77777777" w:rsidR="007F6DED" w:rsidRPr="007F6DED" w:rsidRDefault="007F6DED" w:rsidP="007F6DED">
      <w:pPr>
        <w:numPr>
          <w:ilvl w:val="0"/>
          <w:numId w:val="5"/>
        </w:numPr>
      </w:pPr>
      <w:r w:rsidRPr="007F6DED">
        <w:t xml:space="preserve">Use innovative teaching methods to support diverse learning styles. </w:t>
      </w:r>
    </w:p>
    <w:p w14:paraId="438A39A7" w14:textId="77777777" w:rsidR="007F6DED" w:rsidRPr="007F6DED" w:rsidRDefault="007F6DED" w:rsidP="00134AC8">
      <w:r w:rsidRPr="007F6DED">
        <w:rPr>
          <w:b/>
          <w:bCs/>
        </w:rPr>
        <w:t>Academic Leadership:</w:t>
      </w:r>
      <w:r w:rsidRPr="007F6DED">
        <w:t xml:space="preserve"> </w:t>
      </w:r>
    </w:p>
    <w:p w14:paraId="28D29236" w14:textId="77777777" w:rsidR="007F6DED" w:rsidRPr="007F6DED" w:rsidRDefault="007F6DED" w:rsidP="007F6DED">
      <w:pPr>
        <w:numPr>
          <w:ilvl w:val="0"/>
          <w:numId w:val="6"/>
        </w:numPr>
      </w:pPr>
      <w:r w:rsidRPr="007F6DED">
        <w:t xml:space="preserve">Lead curriculum development and continuous improvement in HR courses. </w:t>
      </w:r>
    </w:p>
    <w:p w14:paraId="313FF397" w14:textId="77777777" w:rsidR="007F6DED" w:rsidRPr="007F6DED" w:rsidRDefault="007F6DED" w:rsidP="007F6DED">
      <w:pPr>
        <w:numPr>
          <w:ilvl w:val="0"/>
          <w:numId w:val="7"/>
        </w:numPr>
      </w:pPr>
      <w:r w:rsidRPr="007F6DED">
        <w:t xml:space="preserve">Mentor academic staff and contribute to staff development activities. </w:t>
      </w:r>
    </w:p>
    <w:p w14:paraId="7D70B6C0" w14:textId="77777777" w:rsidR="007F6DED" w:rsidRPr="007F6DED" w:rsidRDefault="007F6DED" w:rsidP="007F6DED">
      <w:pPr>
        <w:numPr>
          <w:ilvl w:val="0"/>
          <w:numId w:val="8"/>
        </w:numPr>
      </w:pPr>
      <w:r w:rsidRPr="007F6DED">
        <w:t xml:space="preserve">Collaborate with industry partners to ensure curriculum relevance and alignment with current HR practices. </w:t>
      </w:r>
    </w:p>
    <w:p w14:paraId="681FEE37" w14:textId="77777777" w:rsidR="007F6DED" w:rsidRPr="007F6DED" w:rsidRDefault="007F6DED" w:rsidP="007F6DED">
      <w:pPr>
        <w:numPr>
          <w:ilvl w:val="0"/>
          <w:numId w:val="9"/>
        </w:numPr>
      </w:pPr>
      <w:r w:rsidRPr="007F6DED">
        <w:t xml:space="preserve">Leverage established local HR industry connections to enhance student learning and employability outcomes. </w:t>
      </w:r>
    </w:p>
    <w:p w14:paraId="2C02A799" w14:textId="77777777" w:rsidR="007F6DED" w:rsidRPr="007F6DED" w:rsidRDefault="007F6DED" w:rsidP="00134AC8">
      <w:r w:rsidRPr="007F6DED">
        <w:rPr>
          <w:b/>
          <w:bCs/>
        </w:rPr>
        <w:t>Research and Scholarship:</w:t>
      </w:r>
      <w:r w:rsidRPr="007F6DED">
        <w:t xml:space="preserve"> </w:t>
      </w:r>
    </w:p>
    <w:p w14:paraId="7CE45678" w14:textId="77777777" w:rsidR="007F6DED" w:rsidRPr="007F6DED" w:rsidRDefault="007F6DED" w:rsidP="007F6DED">
      <w:pPr>
        <w:numPr>
          <w:ilvl w:val="0"/>
          <w:numId w:val="10"/>
        </w:numPr>
      </w:pPr>
      <w:r w:rsidRPr="007F6DED">
        <w:t xml:space="preserve">Engage in applied research and scholarly activities, contributing to the Centre’s research profile. </w:t>
      </w:r>
    </w:p>
    <w:p w14:paraId="5ED63B25" w14:textId="77777777" w:rsidR="007F6DED" w:rsidRPr="007F6DED" w:rsidRDefault="007F6DED" w:rsidP="007F6DED">
      <w:pPr>
        <w:numPr>
          <w:ilvl w:val="0"/>
          <w:numId w:val="11"/>
        </w:numPr>
      </w:pPr>
      <w:r w:rsidRPr="007F6DED">
        <w:t xml:space="preserve">Publish research outcomes in reputable academic journals and present at conferences. </w:t>
      </w:r>
    </w:p>
    <w:p w14:paraId="5BA7D687" w14:textId="77777777" w:rsidR="007F6DED" w:rsidRPr="007F6DED" w:rsidRDefault="007F6DED" w:rsidP="00134AC8">
      <w:r w:rsidRPr="007F6DED">
        <w:rPr>
          <w:b/>
          <w:bCs/>
        </w:rPr>
        <w:t>Student Engagement and Support:</w:t>
      </w:r>
      <w:r w:rsidRPr="007F6DED">
        <w:t xml:space="preserve"> </w:t>
      </w:r>
    </w:p>
    <w:p w14:paraId="50DDDBF3" w14:textId="77777777" w:rsidR="007F6DED" w:rsidRPr="007F6DED" w:rsidRDefault="007F6DED" w:rsidP="007F6DED">
      <w:pPr>
        <w:numPr>
          <w:ilvl w:val="0"/>
          <w:numId w:val="12"/>
        </w:numPr>
      </w:pPr>
      <w:r w:rsidRPr="007F6DED">
        <w:t xml:space="preserve">Provide academic guidance and support to students. </w:t>
      </w:r>
    </w:p>
    <w:p w14:paraId="6A4BCA1F" w14:textId="77777777" w:rsidR="007F6DED" w:rsidRPr="007F6DED" w:rsidRDefault="007F6DED" w:rsidP="007F6DED">
      <w:pPr>
        <w:numPr>
          <w:ilvl w:val="0"/>
          <w:numId w:val="13"/>
        </w:numPr>
      </w:pPr>
      <w:r w:rsidRPr="007F6DED">
        <w:t xml:space="preserve">Facilitate a positive and inclusive learning environment. </w:t>
      </w:r>
    </w:p>
    <w:p w14:paraId="78960716" w14:textId="77777777" w:rsidR="007F6DED" w:rsidRPr="007F6DED" w:rsidRDefault="007F6DED" w:rsidP="007F6DED">
      <w:pPr>
        <w:numPr>
          <w:ilvl w:val="0"/>
          <w:numId w:val="14"/>
        </w:numPr>
      </w:pPr>
      <w:r w:rsidRPr="007F6DED">
        <w:t xml:space="preserve">Participate in student recruitment, orientation, and engagement activities. </w:t>
      </w:r>
    </w:p>
    <w:p w14:paraId="2E9AD28D" w14:textId="77777777" w:rsidR="007F6DED" w:rsidRPr="007F6DED" w:rsidRDefault="007F6DED" w:rsidP="00134AC8">
      <w:r w:rsidRPr="007F6DED">
        <w:rPr>
          <w:b/>
          <w:bCs/>
        </w:rPr>
        <w:t>Service and Contribution:</w:t>
      </w:r>
      <w:r w:rsidRPr="007F6DED">
        <w:t xml:space="preserve"> </w:t>
      </w:r>
    </w:p>
    <w:p w14:paraId="048C32EF" w14:textId="77777777" w:rsidR="007F6DED" w:rsidRPr="007F6DED" w:rsidRDefault="007F6DED" w:rsidP="007F6DED">
      <w:pPr>
        <w:numPr>
          <w:ilvl w:val="0"/>
          <w:numId w:val="15"/>
        </w:numPr>
      </w:pPr>
      <w:r w:rsidRPr="007F6DED">
        <w:t xml:space="preserve">Participate actively in departmental meetings and strategic planning. </w:t>
      </w:r>
    </w:p>
    <w:p w14:paraId="118AA7C9" w14:textId="77777777" w:rsidR="007F6DED" w:rsidRPr="007F6DED" w:rsidRDefault="007F6DED" w:rsidP="007F6DED">
      <w:pPr>
        <w:numPr>
          <w:ilvl w:val="0"/>
          <w:numId w:val="16"/>
        </w:numPr>
      </w:pPr>
      <w:r w:rsidRPr="007F6DED">
        <w:t xml:space="preserve">Contribute to the wider academic community through committee involvement and peer review. </w:t>
      </w:r>
    </w:p>
    <w:p w14:paraId="0F537CE6" w14:textId="77777777" w:rsidR="007F6DED" w:rsidRPr="007F6DED" w:rsidRDefault="007F6DED" w:rsidP="007F6DED">
      <w:pPr>
        <w:numPr>
          <w:ilvl w:val="0"/>
          <w:numId w:val="17"/>
        </w:numPr>
      </w:pPr>
      <w:r w:rsidRPr="007F6DED">
        <w:lastRenderedPageBreak/>
        <w:t xml:space="preserve">Support the Centre’s commitment to diversity and inclusive practices. </w:t>
      </w:r>
    </w:p>
    <w:p w14:paraId="2C968977" w14:textId="1CCD0899" w:rsidR="007F6DED" w:rsidRPr="007F6DED" w:rsidRDefault="007F6DED" w:rsidP="007F6DED">
      <w:r w:rsidRPr="007F6DED">
        <w:rPr>
          <w:b/>
          <w:bCs/>
        </w:rPr>
        <w:t>Qualifications and Experience</w:t>
      </w:r>
      <w:r>
        <w:rPr>
          <w:b/>
          <w:bCs/>
        </w:rPr>
        <w:t>:</w:t>
      </w:r>
    </w:p>
    <w:p w14:paraId="26246576" w14:textId="289A0E8A" w:rsidR="007F6DED" w:rsidRPr="007F6DED" w:rsidRDefault="007F6DED" w:rsidP="007F6DED">
      <w:pPr>
        <w:numPr>
          <w:ilvl w:val="0"/>
          <w:numId w:val="18"/>
        </w:numPr>
      </w:pPr>
      <w:r w:rsidRPr="007F6DED">
        <w:t>A Ph.D. in Human Resource Management or a closely related field (</w:t>
      </w:r>
      <w:r>
        <w:t>preferred)</w:t>
      </w:r>
    </w:p>
    <w:p w14:paraId="5D55216E" w14:textId="77777777" w:rsidR="007F6DED" w:rsidRPr="007F6DED" w:rsidRDefault="007F6DED" w:rsidP="007F6DED">
      <w:pPr>
        <w:numPr>
          <w:ilvl w:val="0"/>
          <w:numId w:val="18"/>
        </w:numPr>
      </w:pPr>
      <w:r w:rsidRPr="007F6DED">
        <w:t xml:space="preserve">Demonstrated experience in teaching HRM at the undergraduate and postgraduate levels. </w:t>
      </w:r>
    </w:p>
    <w:p w14:paraId="25F05054" w14:textId="77777777" w:rsidR="007F6DED" w:rsidRPr="007F6DED" w:rsidRDefault="007F6DED" w:rsidP="007F6DED">
      <w:pPr>
        <w:numPr>
          <w:ilvl w:val="0"/>
          <w:numId w:val="18"/>
        </w:numPr>
      </w:pPr>
      <w:r w:rsidRPr="007F6DED">
        <w:t xml:space="preserve">Proven record of research and scholarly publications. </w:t>
      </w:r>
    </w:p>
    <w:p w14:paraId="0F46786A" w14:textId="77777777" w:rsidR="007F6DED" w:rsidRPr="007F6DED" w:rsidRDefault="007F6DED" w:rsidP="007F6DED">
      <w:pPr>
        <w:numPr>
          <w:ilvl w:val="0"/>
          <w:numId w:val="18"/>
        </w:numPr>
      </w:pPr>
      <w:r w:rsidRPr="007F6DED">
        <w:t xml:space="preserve">Experience in supervising postgraduate research. </w:t>
      </w:r>
    </w:p>
    <w:p w14:paraId="1D864271" w14:textId="77777777" w:rsidR="007F6DED" w:rsidRPr="007F6DED" w:rsidRDefault="007F6DED" w:rsidP="007F6DED">
      <w:pPr>
        <w:numPr>
          <w:ilvl w:val="0"/>
          <w:numId w:val="18"/>
        </w:numPr>
      </w:pPr>
      <w:r w:rsidRPr="007F6DED">
        <w:t xml:space="preserve">Strong local HR industry connections and the ability to integrate practice-based learning. </w:t>
      </w:r>
    </w:p>
    <w:p w14:paraId="42AFAAEA" w14:textId="77777777" w:rsidR="007F6DED" w:rsidRPr="007F6DED" w:rsidRDefault="007F6DED" w:rsidP="007F6DED">
      <w:pPr>
        <w:numPr>
          <w:ilvl w:val="0"/>
          <w:numId w:val="18"/>
        </w:numPr>
      </w:pPr>
      <w:r w:rsidRPr="007F6DED">
        <w:t xml:space="preserve">Experience with online and blended learning platforms is desirable. </w:t>
      </w:r>
    </w:p>
    <w:p w14:paraId="683C9FE2" w14:textId="77777777" w:rsidR="007F6DED" w:rsidRPr="007F6DED" w:rsidRDefault="007F6DED" w:rsidP="007F6DED">
      <w:pPr>
        <w:numPr>
          <w:ilvl w:val="0"/>
          <w:numId w:val="18"/>
        </w:numPr>
      </w:pPr>
      <w:r w:rsidRPr="007F6DED">
        <w:t xml:space="preserve">Excellent communication, organisational, and interpersonal skills. </w:t>
      </w:r>
    </w:p>
    <w:p w14:paraId="5024B3B0" w14:textId="77777777" w:rsidR="002E422C" w:rsidRDefault="002E422C"/>
    <w:sectPr w:rsidR="002E42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770"/>
    <w:multiLevelType w:val="multilevel"/>
    <w:tmpl w:val="BBBE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9B45D2"/>
    <w:multiLevelType w:val="multilevel"/>
    <w:tmpl w:val="8540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3117455">
    <w:abstractNumId w:val="0"/>
  </w:num>
  <w:num w:numId="2" w16cid:durableId="14335799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139843350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133453209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119468465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186504717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161343993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154181812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26654549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1244099419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 w16cid:durableId="20260193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29552871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 w16cid:durableId="66093684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 w16cid:durableId="375344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 w16cid:durableId="110553482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 w16cid:durableId="468327379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 w16cid:durableId="76441817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 w16cid:durableId="2034912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ED"/>
    <w:rsid w:val="000C66F5"/>
    <w:rsid w:val="00134AC8"/>
    <w:rsid w:val="002E422C"/>
    <w:rsid w:val="003D399E"/>
    <w:rsid w:val="00650D03"/>
    <w:rsid w:val="007F6DED"/>
    <w:rsid w:val="00B9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46585"/>
  <w15:chartTrackingRefBased/>
  <w15:docId w15:val="{042886B8-B041-4DD4-8E40-262B61F4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6D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6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6D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6D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6D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6D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6D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6D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6D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D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6D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6D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6D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6D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6D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6D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6D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6D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6D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6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6D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6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6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6D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6D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6D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6D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6D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6D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27594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4178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6628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39230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Davis-Ngatai</dc:creator>
  <cp:keywords/>
  <dc:description/>
  <cp:lastModifiedBy>Priscilla Davis-Ngatai</cp:lastModifiedBy>
  <cp:revision>3</cp:revision>
  <dcterms:created xsi:type="dcterms:W3CDTF">2025-05-19T06:45:00Z</dcterms:created>
  <dcterms:modified xsi:type="dcterms:W3CDTF">2025-05-19T06:49:00Z</dcterms:modified>
</cp:coreProperties>
</file>