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57A1" w14:textId="510AEB27" w:rsidR="00F679A4" w:rsidRPr="00F679A4" w:rsidRDefault="2E1F5B80" w:rsidP="00F679A4">
      <w:pPr>
        <w:pStyle w:val="Heading1"/>
        <w:spacing w:line="360" w:lineRule="auto"/>
        <w:rPr>
          <w:color w:val="000000" w:themeColor="text1"/>
        </w:rPr>
      </w:pPr>
      <w:r w:rsidRPr="3B2E0A21">
        <w:rPr>
          <w:color w:val="000000" w:themeColor="text1"/>
        </w:rPr>
        <w:t xml:space="preserve">Kaiwhakahaere </w:t>
      </w:r>
      <w:proofErr w:type="spellStart"/>
      <w:r w:rsidRPr="3B2E0A21">
        <w:rPr>
          <w:color w:val="000000" w:themeColor="text1"/>
        </w:rPr>
        <w:t>Rōpū</w:t>
      </w:r>
      <w:proofErr w:type="spellEnd"/>
      <w:r w:rsidR="00F679A4" w:rsidRPr="3B2E0A21">
        <w:rPr>
          <w:color w:val="000000" w:themeColor="text1"/>
        </w:rPr>
        <w:t xml:space="preserve"> | </w:t>
      </w:r>
      <w:r w:rsidR="53FDE8A3" w:rsidRPr="3B2E0A21">
        <w:rPr>
          <w:color w:val="000000" w:themeColor="text1"/>
        </w:rPr>
        <w:t>Team Manager</w:t>
      </w:r>
    </w:p>
    <w:p w14:paraId="749045BA" w14:textId="5043782A" w:rsidR="00086E78" w:rsidRPr="0044567B" w:rsidRDefault="00011F78" w:rsidP="00011F78">
      <w:pPr>
        <w:spacing w:before="240" w:after="0"/>
        <w:rPr>
          <w:rFonts w:ascii="ADLaM Display" w:hAnsi="ADLaM Display" w:cs="ADLaM Display"/>
          <w:b/>
          <w:bCs/>
          <w:color w:val="FFDD00"/>
          <w:lang w:val="en-US"/>
          <w14:textFill>
            <w14:solidFill>
              <w14:srgbClr w14:val="FFDD00">
                <w14:lumMod w14:val="75000"/>
              </w14:srgbClr>
            </w14:solidFill>
          </w14:textFill>
        </w:rPr>
      </w:pPr>
      <w:r w:rsidRPr="0044567B">
        <w:rPr>
          <w:rFonts w:ascii="ADLaM Display" w:hAnsi="ADLaM Display" w:cs="ADLaM Display"/>
          <w:b/>
          <w:bCs/>
          <w:noProof/>
          <w:color w:val="FFDD00"/>
          <w:lang w:val="en-US"/>
        </w:rPr>
        <mc:AlternateContent>
          <mc:Choice Requires="wps">
            <w:drawing>
              <wp:anchor distT="0" distB="0" distL="114300" distR="114300" simplePos="0" relativeHeight="251658240" behindDoc="0" locked="0" layoutInCell="1" allowOverlap="1" wp14:anchorId="1BBBC765" wp14:editId="0C4FD75B">
                <wp:simplePos x="0" y="0"/>
                <wp:positionH relativeFrom="margin">
                  <wp:align>left</wp:align>
                </wp:positionH>
                <wp:positionV relativeFrom="paragraph">
                  <wp:posOffset>39370</wp:posOffset>
                </wp:positionV>
                <wp:extent cx="6096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D5050" id="Straight Connector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8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" strokecolor="#fd0" strokeweight="2.25pt">
                <v:stroke joinstyle="miter"/>
                <w10:wrap anchorx="margin"/>
              </v:line>
            </w:pict>
          </mc:Fallback>
        </mc:AlternateContent>
      </w:r>
      <w:r w:rsidR="00086E78" w:rsidRPr="0044567B">
        <w:rPr>
          <w:b/>
          <w:bCs/>
          <w:color w:val="000000" w:themeColor="text1"/>
          <w:sz w:val="32"/>
          <w:szCs w:val="32"/>
        </w:rPr>
        <w:t>Kaupapa | Purpose</w:t>
      </w:r>
    </w:p>
    <w:p w14:paraId="66FF4BE4" w14:textId="5010CCDF" w:rsidR="0072741A" w:rsidRDefault="0072741A" w:rsidP="6A345DFA">
      <w:pPr>
        <w:spacing w:after="0" w:line="240" w:lineRule="auto"/>
      </w:pPr>
      <w:r w:rsidRPr="6A345DFA">
        <w:t xml:space="preserve">The Team Manager will guide the strategic direction and currency of their team through industry connections and leadership skills. </w:t>
      </w:r>
      <w:r w:rsidR="00B22D12" w:rsidRPr="6A345DFA">
        <w:t>A quality learning environment for ākonga will be provided b</w:t>
      </w:r>
      <w:r w:rsidRPr="6A345DFA">
        <w:t xml:space="preserve">y managing the day-to-day academic and business activities of the team of </w:t>
      </w:r>
      <w:r w:rsidR="6911F6B0" w:rsidRPr="6A345DFA">
        <w:t>academic staff/kaimahi</w:t>
      </w:r>
      <w:r w:rsidRPr="6A345DFA">
        <w:t xml:space="preserve">, and </w:t>
      </w:r>
      <w:r w:rsidR="00B22D12" w:rsidRPr="6A345DFA">
        <w:t xml:space="preserve">ensuring all </w:t>
      </w:r>
      <w:r w:rsidRPr="6A345DFA">
        <w:t xml:space="preserve">resources are in place. </w:t>
      </w:r>
      <w:r w:rsidR="00B22D12" w:rsidRPr="6A345DFA">
        <w:t xml:space="preserve">A </w:t>
      </w:r>
      <w:r w:rsidRPr="6A345DFA">
        <w:t xml:space="preserve">strong team environment </w:t>
      </w:r>
      <w:r w:rsidR="00B22D12" w:rsidRPr="6A345DFA">
        <w:t xml:space="preserve">will be provided </w:t>
      </w:r>
      <w:r w:rsidRPr="6A345DFA">
        <w:t xml:space="preserve">by coaching, supporting and guiding </w:t>
      </w:r>
      <w:r w:rsidR="5C0D5C47" w:rsidRPr="6A345DFA">
        <w:t xml:space="preserve">kaimahi </w:t>
      </w:r>
      <w:r w:rsidRPr="6A345DFA">
        <w:t xml:space="preserve">to achieve and to develop their professional capability. </w:t>
      </w:r>
      <w:r w:rsidR="00B22D12" w:rsidRPr="6A345DFA">
        <w:t xml:space="preserve">It is imperative that </w:t>
      </w:r>
      <w:r w:rsidRPr="6A345DFA">
        <w:t xml:space="preserve">productive working relationships within the </w:t>
      </w:r>
      <w:r w:rsidR="57724775" w:rsidRPr="6A345DFA">
        <w:t xml:space="preserve">Group </w:t>
      </w:r>
      <w:r w:rsidRPr="6A345DFA">
        <w:t xml:space="preserve">and across Wintec </w:t>
      </w:r>
      <w:r w:rsidR="00B22D12" w:rsidRPr="6A345DFA">
        <w:t>are created to ensure productivity is maximised</w:t>
      </w:r>
      <w:r w:rsidRPr="6A345DFA">
        <w:t xml:space="preserve">. </w:t>
      </w:r>
    </w:p>
    <w:p w14:paraId="16BE7B26" w14:textId="77777777" w:rsidR="0072741A" w:rsidRPr="009815A9" w:rsidRDefault="0072741A" w:rsidP="0072741A">
      <w:pPr>
        <w:spacing w:after="0" w:line="240" w:lineRule="auto"/>
        <w:rPr>
          <w:rFonts w:cstheme="minorHAnsi"/>
        </w:rPr>
      </w:pPr>
    </w:p>
    <w:p w14:paraId="517E40D1" w14:textId="68995B61" w:rsidR="00086E78" w:rsidRPr="00086E78" w:rsidRDefault="00086E78" w:rsidP="00F85D39">
      <w:r w:rsidRPr="00086E78">
        <w:rPr>
          <w:b/>
          <w:bCs/>
        </w:rPr>
        <w:t xml:space="preserve">Reports to: </w:t>
      </w:r>
      <w:r w:rsidR="00F679A4">
        <w:t>Group Director</w:t>
      </w:r>
    </w:p>
    <w:p w14:paraId="1C9E18E7" w14:textId="12AEB20A" w:rsidR="00086E78" w:rsidRDefault="00086E78" w:rsidP="6A345DFA">
      <w:r w:rsidRPr="46AFB307">
        <w:rPr>
          <w:b/>
          <w:bCs/>
        </w:rPr>
        <w:t xml:space="preserve">Team: </w:t>
      </w:r>
      <w:r w:rsidR="004C232A">
        <w:t>Wintec</w:t>
      </w:r>
      <w:r w:rsidR="00885DFF">
        <w:t xml:space="preserve"> </w:t>
      </w:r>
    </w:p>
    <w:p w14:paraId="7B0C0375" w14:textId="1FA6F491" w:rsidR="00086E78" w:rsidRPr="00E53E63" w:rsidRDefault="00086E78" w:rsidP="00F85D39">
      <w:r w:rsidRPr="00086E78">
        <w:rPr>
          <w:b/>
          <w:bCs/>
        </w:rPr>
        <w:t>Remuneration</w:t>
      </w:r>
      <w:r w:rsidR="0009583B">
        <w:rPr>
          <w:b/>
          <w:bCs/>
        </w:rPr>
        <w:t xml:space="preserve">: </w:t>
      </w:r>
      <w:r w:rsidR="00A64F73" w:rsidRPr="00A64F73">
        <w:t>$108,400 - $135,400 (IEA rem band 7)</w:t>
      </w:r>
    </w:p>
    <w:p w14:paraId="4CAC7C5F" w14:textId="7618A69A" w:rsidR="0044567B" w:rsidRDefault="00086E78" w:rsidP="00F85D39">
      <w:r w:rsidRPr="7FD97492">
        <w:rPr>
          <w:b/>
          <w:bCs/>
        </w:rPr>
        <w:t>Date:</w:t>
      </w:r>
      <w:r>
        <w:t xml:space="preserve"> </w:t>
      </w:r>
      <w:r w:rsidR="00A64F73">
        <w:t>November 2025</w:t>
      </w:r>
    </w:p>
    <w:p w14:paraId="63B83AF9" w14:textId="3B513E5C" w:rsidR="0044567B" w:rsidRPr="00FF40D6" w:rsidRDefault="0044567B" w:rsidP="00F85D39">
      <w:r>
        <w:rPr>
          <w:rFonts w:ascii="ADLaM Display" w:hAnsi="ADLaM Display" w:cs="ADLaM Display"/>
          <w:b/>
          <w:bCs/>
          <w:noProof/>
          <w:color w:val="FFDD00"/>
          <w:lang w:val="en-US"/>
        </w:rPr>
        <mc:AlternateContent>
          <mc:Choice Requires="wps">
            <w:drawing>
              <wp:anchor distT="0" distB="0" distL="114300" distR="114300" simplePos="0" relativeHeight="251658241" behindDoc="0" locked="0" layoutInCell="1" allowOverlap="1" wp14:anchorId="54B95702" wp14:editId="36D21901">
                <wp:simplePos x="0" y="0"/>
                <wp:positionH relativeFrom="margin">
                  <wp:align>left</wp:align>
                </wp:positionH>
                <wp:positionV relativeFrom="paragraph">
                  <wp:posOffset>226695</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B0AED" id="Straight Connector 4"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5pt" to="480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dEhP09oAAAAGAQAADwAAAGRycy9k&#10;b3ducmV2LnhtbEyPS0/DMBCE70j8B2uRuFEbKtoSsql49cSJ8Dg78TaJiNchdtvAr2cRBzjOzGrm&#10;23w9+V7taYxdYITzmQFFXAfXcYPw8rw5W4GKybKzfWBC+KQI6+L4KLeZCwd+on2ZGiUlHDOL0KY0&#10;ZFrHuiVv4ywMxJJtw+htEjk22o32IOW+1xfGLLS3HctCawe6a6l+L3ce4SOah9XXazOn7nZT3b9N&#10;y7LaPiKenkw316ASTenvGH7wBR0KYarCjl1UPYI8khDml0tQkl4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dEhP09oAAAAGAQAADwAAAAAAAAAAAAAAAAAYBAAA&#10;ZHJzL2Rvd25yZXYueG1sUEsFBgAAAAAEAAQA8wAAAB8FAAAAAA==&#10;" strokecolor="#fd0" strokeweight="2.25pt">
                <v:stroke joinstyle="miter"/>
                <w10:wrap anchorx="margin"/>
              </v:line>
            </w:pict>
          </mc:Fallback>
        </mc:AlternateContent>
      </w:r>
    </w:p>
    <w:p w14:paraId="2E56E48A" w14:textId="0E6E5F78" w:rsidR="00086E78" w:rsidRPr="0044567B" w:rsidRDefault="00086E78" w:rsidP="0044567B">
      <w:pPr>
        <w:spacing w:before="80" w:after="0"/>
        <w:rPr>
          <w:rFonts w:ascii="ADLaM Display" w:hAnsi="ADLaM Display" w:cs="ADLaM Display"/>
          <w:b/>
          <w:bCs/>
          <w:lang w:val="en-US"/>
        </w:rPr>
      </w:pPr>
      <w:r w:rsidRPr="007C03A1">
        <w:rPr>
          <w:b/>
          <w:bCs/>
          <w:color w:val="000000" w:themeColor="text1"/>
          <w:sz w:val="32"/>
          <w:szCs w:val="32"/>
        </w:rPr>
        <w:t>Ng</w:t>
      </w:r>
      <w:r w:rsidRPr="007C03A1">
        <w:rPr>
          <w:b/>
          <w:bCs/>
          <w:color w:val="000000" w:themeColor="text1"/>
          <w:sz w:val="32"/>
          <w:szCs w:val="32"/>
          <w:lang w:val="mi-NZ"/>
        </w:rPr>
        <w:t xml:space="preserve">ā mahi </w:t>
      </w:r>
      <w:r w:rsidRPr="007C03A1">
        <w:rPr>
          <w:b/>
          <w:bCs/>
          <w:color w:val="000000" w:themeColor="text1"/>
          <w:sz w:val="32"/>
          <w:szCs w:val="32"/>
        </w:rPr>
        <w:t>| Do</w:t>
      </w:r>
    </w:p>
    <w:tbl>
      <w:tblPr>
        <w:tblStyle w:val="TableGrid"/>
        <w:tblW w:w="0" w:type="auto"/>
        <w:tblLook w:val="04A0" w:firstRow="1" w:lastRow="0" w:firstColumn="1" w:lastColumn="0" w:noHBand="0" w:noVBand="1"/>
      </w:tblPr>
      <w:tblGrid>
        <w:gridCol w:w="9143"/>
      </w:tblGrid>
      <w:tr w:rsidR="00F679A4" w:rsidRPr="00345BB1" w14:paraId="50707D84" w14:textId="77777777" w:rsidTr="2E8A0DCF">
        <w:tc>
          <w:tcPr>
            <w:tcW w:w="9143" w:type="dxa"/>
            <w:tcBorders>
              <w:top w:val="nil"/>
              <w:left w:val="nil"/>
              <w:bottom w:val="nil"/>
              <w:right w:val="nil"/>
            </w:tcBorders>
          </w:tcPr>
          <w:p w14:paraId="144FB21B" w14:textId="21598769" w:rsidR="00F679A4" w:rsidRPr="00340542" w:rsidRDefault="00F679A4" w:rsidP="2E8A0DCF">
            <w:pPr>
              <w:pStyle w:val="ListParagraph"/>
              <w:numPr>
                <w:ilvl w:val="0"/>
                <w:numId w:val="18"/>
              </w:numPr>
              <w:spacing w:before="120" w:line="238" w:lineRule="auto"/>
            </w:pPr>
            <w:r w:rsidRPr="2E8A0DCF">
              <w:rPr>
                <w:rFonts w:ascii="Calibri" w:hAnsi="Calibri" w:cs="Calibri"/>
              </w:rPr>
              <w:t>Effectively lead staff to ensure an engaged, high performing and flexible team.</w:t>
            </w:r>
          </w:p>
        </w:tc>
      </w:tr>
      <w:tr w:rsidR="00F679A4" w:rsidRPr="00345BB1" w14:paraId="448CCAAB" w14:textId="77777777" w:rsidTr="2E8A0DCF">
        <w:tc>
          <w:tcPr>
            <w:tcW w:w="9143" w:type="dxa"/>
            <w:tcBorders>
              <w:top w:val="nil"/>
              <w:left w:val="nil"/>
              <w:bottom w:val="nil"/>
              <w:right w:val="nil"/>
            </w:tcBorders>
          </w:tcPr>
          <w:p w14:paraId="068C0447" w14:textId="2F285514" w:rsidR="00F679A4" w:rsidRPr="00340542" w:rsidRDefault="00F679A4" w:rsidP="2E8A0DCF">
            <w:pPr>
              <w:pStyle w:val="ListParagraph"/>
              <w:numPr>
                <w:ilvl w:val="0"/>
                <w:numId w:val="18"/>
              </w:numPr>
              <w:spacing w:before="120" w:line="238" w:lineRule="auto"/>
            </w:pPr>
            <w:r w:rsidRPr="2E8A0DCF">
              <w:rPr>
                <w:rFonts w:ascii="Calibri" w:hAnsi="Calibri" w:cs="Calibri"/>
              </w:rPr>
              <w:t xml:space="preserve">Deliver successful </w:t>
            </w:r>
            <w:r w:rsidR="5B5265A1" w:rsidRPr="2E8A0DCF">
              <w:rPr>
                <w:rFonts w:ascii="Calibri" w:hAnsi="Calibri" w:cs="Calibri"/>
              </w:rPr>
              <w:t xml:space="preserve">ākonga </w:t>
            </w:r>
            <w:r w:rsidRPr="2E8A0DCF">
              <w:rPr>
                <w:rFonts w:ascii="Calibri" w:hAnsi="Calibri" w:cs="Calibri"/>
              </w:rPr>
              <w:t>outcomes by providing leadership and management in teaching quality, research (if appropriate) and effective programme management.</w:t>
            </w:r>
          </w:p>
        </w:tc>
      </w:tr>
      <w:tr w:rsidR="00F679A4" w:rsidRPr="00345BB1" w14:paraId="29B9C7ED" w14:textId="77777777" w:rsidTr="2E8A0DCF">
        <w:tc>
          <w:tcPr>
            <w:tcW w:w="9143" w:type="dxa"/>
            <w:tcBorders>
              <w:top w:val="nil"/>
              <w:left w:val="nil"/>
              <w:bottom w:val="nil"/>
              <w:right w:val="nil"/>
            </w:tcBorders>
          </w:tcPr>
          <w:p w14:paraId="6847E8C5" w14:textId="4AF66CB0" w:rsidR="00F679A4" w:rsidRPr="00340542" w:rsidRDefault="00F679A4" w:rsidP="2E8A0DCF">
            <w:pPr>
              <w:pStyle w:val="ListParagraph"/>
              <w:numPr>
                <w:ilvl w:val="0"/>
                <w:numId w:val="18"/>
              </w:numPr>
              <w:spacing w:before="120" w:line="238" w:lineRule="auto"/>
            </w:pPr>
            <w:r w:rsidRPr="2E8A0DCF">
              <w:rPr>
                <w:rFonts w:ascii="Calibri" w:hAnsi="Calibri" w:cs="Calibri"/>
              </w:rPr>
              <w:t>Effectively manage budgets, quality and risk within areas of responsibility.</w:t>
            </w:r>
          </w:p>
        </w:tc>
      </w:tr>
      <w:tr w:rsidR="00630DC6" w:rsidRPr="00630DC6" w14:paraId="0B284A15" w14:textId="77777777" w:rsidTr="2E8A0DCF">
        <w:tc>
          <w:tcPr>
            <w:tcW w:w="9143" w:type="dxa"/>
            <w:tcBorders>
              <w:top w:val="nil"/>
              <w:left w:val="nil"/>
              <w:bottom w:val="nil"/>
              <w:right w:val="nil"/>
            </w:tcBorders>
          </w:tcPr>
          <w:p w14:paraId="1EC3F43E" w14:textId="77777777" w:rsidR="00DC0B53" w:rsidRPr="0023433D" w:rsidRDefault="00F679A4" w:rsidP="2E8A0DCF">
            <w:pPr>
              <w:pStyle w:val="ListParagraph"/>
              <w:numPr>
                <w:ilvl w:val="0"/>
                <w:numId w:val="18"/>
              </w:numPr>
              <w:spacing w:before="120" w:line="238" w:lineRule="auto"/>
            </w:pPr>
            <w:r w:rsidRPr="2E8A0DCF">
              <w:rPr>
                <w:rFonts w:ascii="Calibri" w:hAnsi="Calibri" w:cs="Calibri"/>
              </w:rPr>
              <w:t>Successfully building and maintaining relationships with all key stakeholders.</w:t>
            </w:r>
          </w:p>
          <w:p w14:paraId="7FA2FBD9" w14:textId="77777777" w:rsidR="00DC0B53" w:rsidRPr="00630DC6" w:rsidRDefault="00DC0B53" w:rsidP="2E8A0DCF">
            <w:pPr>
              <w:pStyle w:val="ListParagraph"/>
              <w:spacing w:before="120" w:line="238" w:lineRule="auto"/>
              <w:ind w:left="360"/>
            </w:pPr>
          </w:p>
          <w:p w14:paraId="7EA8AC12" w14:textId="77777777" w:rsidR="001241A9" w:rsidRPr="00630DC6" w:rsidRDefault="001241A9" w:rsidP="2E8A0DCF">
            <w:pPr>
              <w:rPr>
                <w:rFonts w:ascii="Calibri" w:hAnsi="Calibri"/>
                <w:b/>
                <w:bCs/>
              </w:rPr>
            </w:pPr>
            <w:r w:rsidRPr="2E8A0DCF">
              <w:rPr>
                <w:rFonts w:ascii="Calibri" w:hAnsi="Calibri"/>
                <w:b/>
                <w:bCs/>
              </w:rPr>
              <w:t xml:space="preserve">Effective Team Management  </w:t>
            </w:r>
          </w:p>
          <w:p w14:paraId="2B0C0E1C" w14:textId="77777777" w:rsidR="00AF6C4A" w:rsidRPr="00630DC6" w:rsidRDefault="00AF6C4A" w:rsidP="2E8A0DCF">
            <w:pPr>
              <w:pStyle w:val="ListParagraph"/>
              <w:numPr>
                <w:ilvl w:val="0"/>
                <w:numId w:val="19"/>
              </w:numPr>
              <w:rPr>
                <w:rFonts w:ascii="Calibri" w:hAnsi="Calibri"/>
              </w:rPr>
            </w:pPr>
            <w:r w:rsidRPr="2E8A0DCF">
              <w:rPr>
                <w:rFonts w:ascii="Calibri" w:hAnsi="Calibri"/>
              </w:rPr>
              <w:t xml:space="preserve">Creates a positive environment in which staff are motivated, innovative, and contribute to effective </w:t>
            </w:r>
            <w:proofErr w:type="gramStart"/>
            <w:r w:rsidRPr="2E8A0DCF">
              <w:rPr>
                <w:rFonts w:ascii="Calibri" w:hAnsi="Calibri"/>
              </w:rPr>
              <w:t>change;</w:t>
            </w:r>
            <w:proofErr w:type="gramEnd"/>
          </w:p>
          <w:p w14:paraId="08861248" w14:textId="4BA37401" w:rsidR="00AF6C4A" w:rsidRPr="00630DC6" w:rsidRDefault="35382AD1" w:rsidP="2E8A0DCF">
            <w:pPr>
              <w:pStyle w:val="ListParagraph"/>
              <w:numPr>
                <w:ilvl w:val="0"/>
                <w:numId w:val="19"/>
              </w:numPr>
              <w:rPr>
                <w:rFonts w:ascii="Calibri" w:hAnsi="Calibri"/>
              </w:rPr>
            </w:pPr>
            <w:r w:rsidRPr="2E8A0DCF">
              <w:rPr>
                <w:rFonts w:ascii="Calibri" w:hAnsi="Calibri"/>
              </w:rPr>
              <w:t xml:space="preserve">Promotes a customer service culture and secures </w:t>
            </w:r>
            <w:r w:rsidR="57356A08" w:rsidRPr="2E8A0DCF">
              <w:rPr>
                <w:rFonts w:ascii="Calibri" w:hAnsi="Calibri"/>
              </w:rPr>
              <w:t xml:space="preserve">kaimahi </w:t>
            </w:r>
            <w:r w:rsidRPr="2E8A0DCF">
              <w:rPr>
                <w:rFonts w:ascii="Calibri" w:hAnsi="Calibri"/>
              </w:rPr>
              <w:t xml:space="preserve">commitment to the </w:t>
            </w:r>
            <w:proofErr w:type="gramStart"/>
            <w:r w:rsidRPr="2E8A0DCF">
              <w:rPr>
                <w:rFonts w:ascii="Calibri" w:hAnsi="Calibri"/>
              </w:rPr>
              <w:t>process;</w:t>
            </w:r>
            <w:proofErr w:type="gramEnd"/>
          </w:p>
          <w:p w14:paraId="67E5E6DF" w14:textId="78C5F86E" w:rsidR="0093078E" w:rsidRPr="00630DC6" w:rsidRDefault="450BBFA1" w:rsidP="2E8A0DCF">
            <w:pPr>
              <w:pStyle w:val="ListParagraph"/>
              <w:numPr>
                <w:ilvl w:val="0"/>
                <w:numId w:val="19"/>
              </w:numPr>
              <w:rPr>
                <w:rFonts w:ascii="Calibri" w:hAnsi="Calibri"/>
              </w:rPr>
            </w:pPr>
            <w:r w:rsidRPr="2E8A0DCF">
              <w:rPr>
                <w:rFonts w:ascii="Calibri" w:hAnsi="Calibri"/>
              </w:rPr>
              <w:t xml:space="preserve">Provides the team with a clear sense of direction by communicating goals, directions, and strategies for Wintec and for the </w:t>
            </w:r>
            <w:r w:rsidR="34F6013E" w:rsidRPr="2E8A0DCF">
              <w:rPr>
                <w:rFonts w:ascii="Calibri" w:hAnsi="Calibri"/>
              </w:rPr>
              <w:t>Group</w:t>
            </w:r>
            <w:r w:rsidRPr="2E8A0DCF">
              <w:rPr>
                <w:rFonts w:ascii="Calibri" w:hAnsi="Calibri"/>
              </w:rPr>
              <w:t xml:space="preserve"> </w:t>
            </w:r>
            <w:proofErr w:type="gramStart"/>
            <w:r w:rsidRPr="2E8A0DCF">
              <w:rPr>
                <w:rFonts w:ascii="Calibri" w:hAnsi="Calibri"/>
              </w:rPr>
              <w:t>regularly;</w:t>
            </w:r>
            <w:proofErr w:type="gramEnd"/>
          </w:p>
          <w:p w14:paraId="79D6D8D8" w14:textId="7428776C" w:rsidR="0093078E" w:rsidRPr="00630DC6" w:rsidRDefault="450BBFA1" w:rsidP="2E8A0DCF">
            <w:pPr>
              <w:pStyle w:val="ListParagraph"/>
              <w:numPr>
                <w:ilvl w:val="0"/>
                <w:numId w:val="19"/>
              </w:numPr>
              <w:rPr>
                <w:rFonts w:ascii="Calibri" w:hAnsi="Calibri"/>
              </w:rPr>
            </w:pPr>
            <w:r w:rsidRPr="2E8A0DCF">
              <w:rPr>
                <w:rFonts w:ascii="Calibri" w:hAnsi="Calibri"/>
              </w:rPr>
              <w:t xml:space="preserve">Ensures </w:t>
            </w:r>
            <w:r w:rsidR="2CC953BC" w:rsidRPr="2E8A0DCF">
              <w:rPr>
                <w:rFonts w:ascii="Calibri" w:hAnsi="Calibri"/>
              </w:rPr>
              <w:t>Group Directo</w:t>
            </w:r>
            <w:r w:rsidR="040FB8FB" w:rsidRPr="2E8A0DCF">
              <w:rPr>
                <w:rFonts w:ascii="Calibri" w:hAnsi="Calibri"/>
              </w:rPr>
              <w:t xml:space="preserve">r </w:t>
            </w:r>
            <w:r w:rsidRPr="2E8A0DCF">
              <w:rPr>
                <w:rFonts w:ascii="Calibri" w:hAnsi="Calibri"/>
              </w:rPr>
              <w:t xml:space="preserve">receives regular feedback on team and programme </w:t>
            </w:r>
            <w:proofErr w:type="gramStart"/>
            <w:r w:rsidRPr="2E8A0DCF">
              <w:rPr>
                <w:rFonts w:ascii="Calibri" w:hAnsi="Calibri"/>
              </w:rPr>
              <w:t>performance;</w:t>
            </w:r>
            <w:proofErr w:type="gramEnd"/>
          </w:p>
          <w:p w14:paraId="4249BC85" w14:textId="2351AF54" w:rsidR="0093078E" w:rsidRPr="00630DC6" w:rsidRDefault="450BBFA1" w:rsidP="2E8A0DCF">
            <w:pPr>
              <w:pStyle w:val="ListParagraph"/>
              <w:numPr>
                <w:ilvl w:val="0"/>
                <w:numId w:val="19"/>
              </w:numPr>
              <w:rPr>
                <w:rFonts w:ascii="Calibri" w:hAnsi="Calibri"/>
              </w:rPr>
            </w:pPr>
            <w:r w:rsidRPr="2E8A0DCF">
              <w:rPr>
                <w:rFonts w:ascii="Calibri" w:hAnsi="Calibri"/>
              </w:rPr>
              <w:lastRenderedPageBreak/>
              <w:t xml:space="preserve">Establishes performance and/or development goals for all </w:t>
            </w:r>
            <w:proofErr w:type="gramStart"/>
            <w:r w:rsidR="648E4763" w:rsidRPr="2E8A0DCF">
              <w:rPr>
                <w:rFonts w:ascii="Calibri" w:hAnsi="Calibri"/>
              </w:rPr>
              <w:t>kaimahi</w:t>
            </w:r>
            <w:r w:rsidRPr="2E8A0DCF">
              <w:rPr>
                <w:rFonts w:ascii="Calibri" w:hAnsi="Calibri"/>
              </w:rPr>
              <w:t>;</w:t>
            </w:r>
            <w:proofErr w:type="gramEnd"/>
          </w:p>
          <w:p w14:paraId="21D22371" w14:textId="3DDC76FE" w:rsidR="0093078E" w:rsidRPr="00630DC6" w:rsidRDefault="450BBFA1" w:rsidP="2E8A0DCF">
            <w:pPr>
              <w:pStyle w:val="ListParagraph"/>
              <w:numPr>
                <w:ilvl w:val="0"/>
                <w:numId w:val="19"/>
              </w:numPr>
              <w:rPr>
                <w:rFonts w:ascii="Calibri" w:hAnsi="Calibri"/>
              </w:rPr>
            </w:pPr>
            <w:r w:rsidRPr="2E8A0DCF">
              <w:rPr>
                <w:rFonts w:ascii="Calibri" w:hAnsi="Calibri"/>
              </w:rPr>
              <w:t xml:space="preserve">Effectively manages </w:t>
            </w:r>
            <w:r w:rsidR="06F497D2" w:rsidRPr="2E8A0DCF">
              <w:rPr>
                <w:rFonts w:ascii="Calibri" w:hAnsi="Calibri"/>
              </w:rPr>
              <w:t xml:space="preserve">kaimahi </w:t>
            </w:r>
            <w:r w:rsidRPr="2E8A0DCF">
              <w:rPr>
                <w:rFonts w:ascii="Calibri" w:hAnsi="Calibri"/>
              </w:rPr>
              <w:t xml:space="preserve">and team </w:t>
            </w:r>
            <w:proofErr w:type="gramStart"/>
            <w:r w:rsidRPr="2E8A0DCF">
              <w:rPr>
                <w:rFonts w:ascii="Calibri" w:hAnsi="Calibri"/>
              </w:rPr>
              <w:t>performance;</w:t>
            </w:r>
            <w:proofErr w:type="gramEnd"/>
          </w:p>
          <w:p w14:paraId="15A679D3" w14:textId="74FA2EFA" w:rsidR="0093078E" w:rsidRPr="00630DC6" w:rsidRDefault="450BBFA1" w:rsidP="2E8A0DCF">
            <w:pPr>
              <w:pStyle w:val="ListParagraph"/>
              <w:numPr>
                <w:ilvl w:val="0"/>
                <w:numId w:val="19"/>
              </w:numPr>
              <w:rPr>
                <w:rFonts w:ascii="Calibri" w:hAnsi="Calibri"/>
              </w:rPr>
            </w:pPr>
            <w:r w:rsidRPr="2E8A0DCF">
              <w:rPr>
                <w:rFonts w:ascii="Calibri" w:hAnsi="Calibri"/>
              </w:rPr>
              <w:t xml:space="preserve">Actively seeks to improve skills and talents of </w:t>
            </w:r>
            <w:proofErr w:type="gramStart"/>
            <w:r w:rsidR="2FE77666" w:rsidRPr="2E8A0DCF">
              <w:rPr>
                <w:rFonts w:ascii="Calibri" w:hAnsi="Calibri"/>
              </w:rPr>
              <w:t>kaimahi</w:t>
            </w:r>
            <w:r w:rsidRPr="2E8A0DCF">
              <w:rPr>
                <w:rFonts w:ascii="Calibri" w:hAnsi="Calibri"/>
              </w:rPr>
              <w:t>;</w:t>
            </w:r>
            <w:proofErr w:type="gramEnd"/>
            <w:r w:rsidRPr="2E8A0DCF">
              <w:rPr>
                <w:rFonts w:ascii="Calibri" w:hAnsi="Calibri"/>
              </w:rPr>
              <w:t xml:space="preserve"> </w:t>
            </w:r>
          </w:p>
          <w:p w14:paraId="2E9C49FA" w14:textId="77777777" w:rsidR="0093078E" w:rsidRPr="00630DC6" w:rsidRDefault="0093078E" w:rsidP="2E8A0DCF">
            <w:pPr>
              <w:pStyle w:val="ListParagraph"/>
              <w:numPr>
                <w:ilvl w:val="0"/>
                <w:numId w:val="19"/>
              </w:numPr>
              <w:rPr>
                <w:rFonts w:ascii="Calibri" w:hAnsi="Calibri"/>
              </w:rPr>
            </w:pPr>
            <w:r w:rsidRPr="2E8A0DCF">
              <w:rPr>
                <w:rFonts w:ascii="Calibri" w:hAnsi="Calibri"/>
              </w:rPr>
              <w:t xml:space="preserve">Manages recruitment, selection and induction processes to ensure the development of a high performing </w:t>
            </w:r>
            <w:proofErr w:type="gramStart"/>
            <w:r w:rsidRPr="2E8A0DCF">
              <w:rPr>
                <w:rFonts w:ascii="Calibri" w:hAnsi="Calibri"/>
              </w:rPr>
              <w:t>team;</w:t>
            </w:r>
            <w:proofErr w:type="gramEnd"/>
          </w:p>
          <w:p w14:paraId="3CCEC9BF" w14:textId="68E91711" w:rsidR="0093078E" w:rsidRPr="00630DC6" w:rsidRDefault="450BBFA1" w:rsidP="2E8A0DCF">
            <w:pPr>
              <w:pStyle w:val="ListParagraph"/>
              <w:numPr>
                <w:ilvl w:val="0"/>
                <w:numId w:val="19"/>
              </w:numPr>
            </w:pPr>
            <w:r w:rsidRPr="2E8A0DCF">
              <w:t xml:space="preserve">Staff understand the relationship between the programmes and the </w:t>
            </w:r>
            <w:r w:rsidR="10E58BB0" w:rsidRPr="2E8A0DCF">
              <w:t xml:space="preserve">Groups </w:t>
            </w:r>
            <w:r w:rsidRPr="2E8A0DCF">
              <w:t xml:space="preserve">business plan and Wintec’s strategic </w:t>
            </w:r>
            <w:proofErr w:type="gramStart"/>
            <w:r w:rsidRPr="2E8A0DCF">
              <w:t>priorities;</w:t>
            </w:r>
            <w:proofErr w:type="gramEnd"/>
          </w:p>
          <w:p w14:paraId="641E7AA1" w14:textId="77777777" w:rsidR="0093078E" w:rsidRPr="00630DC6" w:rsidRDefault="0093078E" w:rsidP="2E8A0DCF">
            <w:pPr>
              <w:pStyle w:val="ListParagraph"/>
              <w:numPr>
                <w:ilvl w:val="0"/>
                <w:numId w:val="19"/>
              </w:numPr>
            </w:pPr>
            <w:r w:rsidRPr="2E8A0DCF">
              <w:t xml:space="preserve">Objectives are clearly defined, and key goals are cascaded effectively into the team’s My </w:t>
            </w:r>
            <w:proofErr w:type="gramStart"/>
            <w:r w:rsidRPr="2E8A0DCF">
              <w:t>Plans;</w:t>
            </w:r>
            <w:proofErr w:type="gramEnd"/>
          </w:p>
          <w:p w14:paraId="00534EF4" w14:textId="77777777" w:rsidR="0093078E" w:rsidRPr="00630DC6" w:rsidRDefault="0093078E" w:rsidP="2E8A0DCF">
            <w:pPr>
              <w:pStyle w:val="ListParagraph"/>
              <w:numPr>
                <w:ilvl w:val="0"/>
                <w:numId w:val="19"/>
              </w:numPr>
            </w:pPr>
            <w:r w:rsidRPr="2E8A0DCF">
              <w:t xml:space="preserve">Performance is monitored against goals to achieve specified </w:t>
            </w:r>
            <w:proofErr w:type="gramStart"/>
            <w:r w:rsidRPr="2E8A0DCF">
              <w:t>outcomes;</w:t>
            </w:r>
            <w:proofErr w:type="gramEnd"/>
          </w:p>
          <w:p w14:paraId="17089FAA" w14:textId="77777777" w:rsidR="0093078E" w:rsidRPr="00630DC6" w:rsidRDefault="0093078E" w:rsidP="2E8A0DCF">
            <w:pPr>
              <w:pStyle w:val="ListParagraph"/>
              <w:numPr>
                <w:ilvl w:val="0"/>
                <w:numId w:val="19"/>
              </w:numPr>
            </w:pPr>
            <w:r w:rsidRPr="2E8A0DCF">
              <w:t xml:space="preserve">Performance is evaluated as part of the My Plan </w:t>
            </w:r>
            <w:proofErr w:type="gramStart"/>
            <w:r w:rsidRPr="2E8A0DCF">
              <w:t>process;</w:t>
            </w:r>
            <w:proofErr w:type="gramEnd"/>
          </w:p>
          <w:p w14:paraId="014772D6" w14:textId="77777777" w:rsidR="00E0508B" w:rsidRPr="00630DC6" w:rsidRDefault="00E0508B" w:rsidP="2E8A0DCF">
            <w:pPr>
              <w:pStyle w:val="ListParagraph"/>
              <w:numPr>
                <w:ilvl w:val="0"/>
                <w:numId w:val="19"/>
              </w:numPr>
            </w:pPr>
            <w:r w:rsidRPr="2E8A0DCF">
              <w:t xml:space="preserve">Capability development needs are identified, and the required development opportunities are </w:t>
            </w:r>
            <w:proofErr w:type="gramStart"/>
            <w:r w:rsidRPr="2E8A0DCF">
              <w:t>provided;</w:t>
            </w:r>
            <w:proofErr w:type="gramEnd"/>
          </w:p>
          <w:p w14:paraId="2D0D2554" w14:textId="77777777" w:rsidR="00E0508B" w:rsidRPr="00630DC6" w:rsidRDefault="00E0508B" w:rsidP="2E8A0DCF">
            <w:pPr>
              <w:pStyle w:val="ListParagraph"/>
              <w:numPr>
                <w:ilvl w:val="0"/>
                <w:numId w:val="19"/>
              </w:numPr>
            </w:pPr>
            <w:r w:rsidRPr="2E8A0DCF">
              <w:t xml:space="preserve">Coaching, training and constructive feedback is provided to address performance </w:t>
            </w:r>
            <w:proofErr w:type="gramStart"/>
            <w:r w:rsidRPr="2E8A0DCF">
              <w:t>concerns;</w:t>
            </w:r>
            <w:proofErr w:type="gramEnd"/>
          </w:p>
          <w:p w14:paraId="6C5DDA16" w14:textId="0CA77A98" w:rsidR="00E0508B" w:rsidRPr="00630DC6" w:rsidRDefault="5633B68C" w:rsidP="2E8A0DCF">
            <w:pPr>
              <w:pStyle w:val="ListParagraph"/>
              <w:numPr>
                <w:ilvl w:val="0"/>
                <w:numId w:val="19"/>
              </w:numPr>
            </w:pPr>
            <w:r w:rsidRPr="2E8A0DCF">
              <w:t xml:space="preserve">Kaimahi </w:t>
            </w:r>
            <w:r w:rsidR="19C19918" w:rsidRPr="2E8A0DCF">
              <w:t xml:space="preserve">are mentored in teaching delivery in a collegial and supportive </w:t>
            </w:r>
            <w:proofErr w:type="gramStart"/>
            <w:r w:rsidR="19C19918" w:rsidRPr="2E8A0DCF">
              <w:t>way;</w:t>
            </w:r>
            <w:proofErr w:type="gramEnd"/>
            <w:r w:rsidR="19C19918" w:rsidRPr="2E8A0DCF">
              <w:t xml:space="preserve"> </w:t>
            </w:r>
          </w:p>
          <w:p w14:paraId="678469C6" w14:textId="77777777" w:rsidR="00E0508B" w:rsidRPr="00630DC6" w:rsidRDefault="00E0508B" w:rsidP="2E8A0DCF">
            <w:pPr>
              <w:pStyle w:val="ListParagraph"/>
              <w:numPr>
                <w:ilvl w:val="0"/>
                <w:numId w:val="19"/>
              </w:numPr>
            </w:pPr>
            <w:r w:rsidRPr="2E8A0DCF">
              <w:t xml:space="preserve">Expectations are established for new staff and mentoring is </w:t>
            </w:r>
            <w:proofErr w:type="gramStart"/>
            <w:r w:rsidRPr="2E8A0DCF">
              <w:t>provided;</w:t>
            </w:r>
            <w:proofErr w:type="gramEnd"/>
          </w:p>
          <w:p w14:paraId="0B84900E" w14:textId="7B9A6DEA" w:rsidR="00340542" w:rsidRPr="00630DC6" w:rsidRDefault="19C19918" w:rsidP="2E8A0DCF">
            <w:pPr>
              <w:pStyle w:val="ListParagraph"/>
              <w:numPr>
                <w:ilvl w:val="0"/>
                <w:numId w:val="19"/>
              </w:numPr>
              <w:spacing w:before="120" w:line="238" w:lineRule="auto"/>
            </w:pPr>
            <w:r w:rsidRPr="2E8A0DCF">
              <w:t xml:space="preserve">Wintec’s requirements for new staff are completed, including ATTP5, onboarding programme, </w:t>
            </w:r>
            <w:r w:rsidR="7758E9F9" w:rsidRPr="2E8A0DCF">
              <w:t>Group</w:t>
            </w:r>
            <w:r w:rsidRPr="2E8A0DCF">
              <w:t xml:space="preserve"> induction.</w:t>
            </w:r>
          </w:p>
          <w:p w14:paraId="4A5C5439" w14:textId="77777777" w:rsidR="008818A8" w:rsidRPr="00630DC6" w:rsidRDefault="008818A8" w:rsidP="2E8A0DCF">
            <w:pPr>
              <w:pStyle w:val="ListParagraph"/>
              <w:spacing w:before="120" w:line="238" w:lineRule="auto"/>
              <w:ind w:left="360"/>
            </w:pPr>
          </w:p>
          <w:p w14:paraId="59775B0E" w14:textId="5F0F8ADE" w:rsidR="008818A8" w:rsidRPr="00630DC6" w:rsidRDefault="000D57FD" w:rsidP="2E8A0DCF">
            <w:pPr>
              <w:pStyle w:val="ListParagraph"/>
              <w:spacing w:before="120" w:line="238" w:lineRule="auto"/>
              <w:ind w:left="-19"/>
              <w:rPr>
                <w:rFonts w:ascii="Calibri" w:hAnsi="Calibri" w:cs="Arial"/>
                <w:b/>
                <w:bCs/>
                <w:lang w:val="en-US"/>
              </w:rPr>
            </w:pPr>
            <w:r w:rsidRPr="2E8A0DCF">
              <w:rPr>
                <w:rFonts w:ascii="Calibri" w:hAnsi="Calibri" w:cs="Arial"/>
                <w:b/>
                <w:bCs/>
                <w:lang w:val="en-US"/>
              </w:rPr>
              <w:t>Leadership</w:t>
            </w:r>
          </w:p>
          <w:p w14:paraId="686FDE47" w14:textId="77777777" w:rsidR="008818A8" w:rsidRPr="00630DC6" w:rsidRDefault="008818A8" w:rsidP="2E8A0DCF">
            <w:pPr>
              <w:pStyle w:val="ListParagraph"/>
              <w:spacing w:before="120" w:line="238" w:lineRule="auto"/>
              <w:ind w:left="360"/>
            </w:pPr>
          </w:p>
          <w:p w14:paraId="4243D490" w14:textId="77777777" w:rsidR="009861B9" w:rsidRPr="00630DC6" w:rsidRDefault="009861B9" w:rsidP="2E8A0DCF">
            <w:pPr>
              <w:pStyle w:val="ListParagraph"/>
              <w:numPr>
                <w:ilvl w:val="0"/>
                <w:numId w:val="20"/>
              </w:numPr>
              <w:rPr>
                <w:rFonts w:ascii="Calibri" w:hAnsi="Calibri"/>
              </w:rPr>
            </w:pPr>
            <w:r w:rsidRPr="2E8A0DCF">
              <w:rPr>
                <w:rFonts w:ascii="Calibri" w:hAnsi="Calibri"/>
              </w:rPr>
              <w:t xml:space="preserve">Ensures programmes are aligned with Wintec’s strategic priorities and delivery meets required quality and </w:t>
            </w:r>
            <w:proofErr w:type="gramStart"/>
            <w:r w:rsidRPr="2E8A0DCF">
              <w:rPr>
                <w:rFonts w:ascii="Calibri" w:hAnsi="Calibri"/>
              </w:rPr>
              <w:t>outcomes;</w:t>
            </w:r>
            <w:proofErr w:type="gramEnd"/>
          </w:p>
          <w:p w14:paraId="3F3E74D9" w14:textId="3D4C70C8" w:rsidR="009861B9" w:rsidRPr="00630DC6" w:rsidRDefault="17246136" w:rsidP="2E8A0DCF">
            <w:pPr>
              <w:pStyle w:val="ListParagraph"/>
              <w:numPr>
                <w:ilvl w:val="0"/>
                <w:numId w:val="20"/>
              </w:numPr>
              <w:rPr>
                <w:rFonts w:ascii="Calibri" w:hAnsi="Calibri"/>
              </w:rPr>
            </w:pPr>
            <w:r w:rsidRPr="2E8A0DCF">
              <w:rPr>
                <w:rFonts w:ascii="Calibri" w:hAnsi="Calibri"/>
              </w:rPr>
              <w:t xml:space="preserve">Ensures effective delivery of </w:t>
            </w:r>
            <w:proofErr w:type="spellStart"/>
            <w:r w:rsidR="59C7964D" w:rsidRPr="2E8A0DCF">
              <w:rPr>
                <w:rFonts w:ascii="Calibri" w:hAnsi="Calibri"/>
              </w:rPr>
              <w:t>thr</w:t>
            </w:r>
            <w:proofErr w:type="spellEnd"/>
            <w:r w:rsidR="59C7964D" w:rsidRPr="2E8A0DCF">
              <w:rPr>
                <w:rFonts w:ascii="Calibri" w:hAnsi="Calibri"/>
              </w:rPr>
              <w:t xml:space="preserve"> Groups</w:t>
            </w:r>
            <w:r w:rsidRPr="2E8A0DCF">
              <w:rPr>
                <w:rFonts w:ascii="Calibri" w:hAnsi="Calibri"/>
              </w:rPr>
              <w:t xml:space="preserve"> responsibilities for cross organisational academic and related administrative </w:t>
            </w:r>
            <w:proofErr w:type="gramStart"/>
            <w:r w:rsidRPr="2E8A0DCF">
              <w:rPr>
                <w:rFonts w:ascii="Calibri" w:hAnsi="Calibri"/>
              </w:rPr>
              <w:t>activities;</w:t>
            </w:r>
            <w:proofErr w:type="gramEnd"/>
          </w:p>
          <w:p w14:paraId="2209211E" w14:textId="77777777" w:rsidR="005D4F4E" w:rsidRPr="00630DC6" w:rsidRDefault="005D4F4E" w:rsidP="2E8A0DCF">
            <w:pPr>
              <w:pStyle w:val="ListParagraph"/>
              <w:numPr>
                <w:ilvl w:val="0"/>
                <w:numId w:val="20"/>
              </w:numPr>
              <w:rPr>
                <w:rFonts w:ascii="Calibri" w:hAnsi="Calibri"/>
              </w:rPr>
            </w:pPr>
            <w:r w:rsidRPr="2E8A0DCF">
              <w:rPr>
                <w:rFonts w:ascii="Calibri" w:hAnsi="Calibri"/>
              </w:rPr>
              <w:t xml:space="preserve">Ensures responsiveness to and congruence with organisational </w:t>
            </w:r>
            <w:proofErr w:type="gramStart"/>
            <w:r w:rsidRPr="2E8A0DCF">
              <w:rPr>
                <w:rFonts w:ascii="Calibri" w:hAnsi="Calibri"/>
              </w:rPr>
              <w:t>requirements;</w:t>
            </w:r>
            <w:proofErr w:type="gramEnd"/>
          </w:p>
          <w:p w14:paraId="534834D8" w14:textId="454D026E" w:rsidR="005D4F4E" w:rsidRPr="00630DC6" w:rsidRDefault="116F97FA" w:rsidP="2E8A0DCF">
            <w:pPr>
              <w:pStyle w:val="ListParagraph"/>
              <w:numPr>
                <w:ilvl w:val="0"/>
                <w:numId w:val="20"/>
              </w:numPr>
              <w:rPr>
                <w:rFonts w:ascii="Calibri" w:hAnsi="Calibri"/>
              </w:rPr>
            </w:pPr>
            <w:r w:rsidRPr="2E8A0DCF">
              <w:rPr>
                <w:rFonts w:ascii="Calibri" w:hAnsi="Calibri"/>
              </w:rPr>
              <w:t xml:space="preserve">Ensures programme related </w:t>
            </w:r>
            <w:r w:rsidR="21E64F7E" w:rsidRPr="2E8A0DCF">
              <w:rPr>
                <w:rFonts w:ascii="Calibri" w:hAnsi="Calibri"/>
              </w:rPr>
              <w:t xml:space="preserve">Group </w:t>
            </w:r>
            <w:r w:rsidRPr="2E8A0DCF">
              <w:rPr>
                <w:rFonts w:ascii="Calibri" w:hAnsi="Calibri"/>
              </w:rPr>
              <w:t xml:space="preserve">processes are effective, efficient and responsive to </w:t>
            </w:r>
            <w:r w:rsidR="6E94B5ED" w:rsidRPr="2E8A0DCF">
              <w:rPr>
                <w:rFonts w:ascii="Calibri" w:hAnsi="Calibri"/>
              </w:rPr>
              <w:t xml:space="preserve">ākonga </w:t>
            </w:r>
            <w:proofErr w:type="gramStart"/>
            <w:r w:rsidRPr="2E8A0DCF">
              <w:rPr>
                <w:rFonts w:ascii="Calibri" w:hAnsi="Calibri"/>
              </w:rPr>
              <w:t>needs;</w:t>
            </w:r>
            <w:proofErr w:type="gramEnd"/>
          </w:p>
          <w:p w14:paraId="14201E1C" w14:textId="66A1BC92" w:rsidR="005D4F4E" w:rsidRPr="00630DC6" w:rsidRDefault="116F97FA" w:rsidP="2E8A0DCF">
            <w:pPr>
              <w:pStyle w:val="ListParagraph"/>
              <w:numPr>
                <w:ilvl w:val="0"/>
                <w:numId w:val="20"/>
              </w:numPr>
              <w:rPr>
                <w:rFonts w:ascii="Calibri" w:hAnsi="Calibri"/>
              </w:rPr>
            </w:pPr>
            <w:r w:rsidRPr="2E8A0DCF">
              <w:rPr>
                <w:rFonts w:ascii="Calibri" w:hAnsi="Calibri"/>
              </w:rPr>
              <w:t xml:space="preserve">Serves as a role model and mentor for </w:t>
            </w:r>
            <w:r w:rsidR="09437123" w:rsidRPr="2E8A0DCF">
              <w:rPr>
                <w:rFonts w:ascii="Calibri" w:hAnsi="Calibri"/>
              </w:rPr>
              <w:t>kaimahi</w:t>
            </w:r>
            <w:r w:rsidRPr="2E8A0DCF">
              <w:rPr>
                <w:rFonts w:ascii="Calibri" w:hAnsi="Calibri"/>
              </w:rPr>
              <w:t xml:space="preserve">, demonstrating Wintec </w:t>
            </w:r>
            <w:proofErr w:type="gramStart"/>
            <w:r w:rsidRPr="2E8A0DCF">
              <w:rPr>
                <w:rFonts w:ascii="Calibri" w:hAnsi="Calibri"/>
              </w:rPr>
              <w:t>values;</w:t>
            </w:r>
            <w:proofErr w:type="gramEnd"/>
          </w:p>
          <w:p w14:paraId="2F2FD145" w14:textId="536998B8" w:rsidR="005D4F4E" w:rsidRPr="00630DC6" w:rsidRDefault="116F97FA" w:rsidP="2E8A0DCF">
            <w:pPr>
              <w:pStyle w:val="ListParagraph"/>
              <w:numPr>
                <w:ilvl w:val="0"/>
                <w:numId w:val="20"/>
              </w:numPr>
              <w:rPr>
                <w:rFonts w:ascii="Calibri" w:hAnsi="Calibri"/>
              </w:rPr>
            </w:pPr>
            <w:r w:rsidRPr="2E8A0DCF">
              <w:rPr>
                <w:rFonts w:ascii="Calibri" w:hAnsi="Calibri"/>
              </w:rPr>
              <w:t xml:space="preserve">Provides sound advice, encouragement, guidance and support for </w:t>
            </w:r>
            <w:proofErr w:type="gramStart"/>
            <w:r w:rsidR="49CEADA0" w:rsidRPr="2E8A0DCF">
              <w:rPr>
                <w:rFonts w:ascii="Calibri" w:hAnsi="Calibri"/>
              </w:rPr>
              <w:t>kaimahi</w:t>
            </w:r>
            <w:r w:rsidRPr="2E8A0DCF">
              <w:rPr>
                <w:rFonts w:ascii="Calibri" w:hAnsi="Calibri"/>
              </w:rPr>
              <w:t>;</w:t>
            </w:r>
            <w:proofErr w:type="gramEnd"/>
          </w:p>
          <w:p w14:paraId="587C0747" w14:textId="77777777" w:rsidR="005D4F4E" w:rsidRPr="00630DC6" w:rsidRDefault="005D4F4E" w:rsidP="2E8A0DCF">
            <w:pPr>
              <w:pStyle w:val="ListParagraph"/>
              <w:numPr>
                <w:ilvl w:val="0"/>
                <w:numId w:val="20"/>
              </w:numPr>
              <w:rPr>
                <w:rFonts w:ascii="Calibri" w:hAnsi="Calibri"/>
              </w:rPr>
            </w:pPr>
            <w:r w:rsidRPr="2E8A0DCF">
              <w:rPr>
                <w:rFonts w:ascii="Calibri" w:hAnsi="Calibri"/>
              </w:rPr>
              <w:t xml:space="preserve">Continually drives to achieve high levels of performance for self and </w:t>
            </w:r>
            <w:proofErr w:type="gramStart"/>
            <w:r w:rsidRPr="2E8A0DCF">
              <w:rPr>
                <w:rFonts w:ascii="Calibri" w:hAnsi="Calibri"/>
              </w:rPr>
              <w:t>others;</w:t>
            </w:r>
            <w:proofErr w:type="gramEnd"/>
          </w:p>
          <w:p w14:paraId="29300603" w14:textId="77777777" w:rsidR="005D4F4E" w:rsidRPr="00630DC6" w:rsidRDefault="005D4F4E" w:rsidP="2E8A0DCF">
            <w:pPr>
              <w:pStyle w:val="ListParagraph"/>
              <w:numPr>
                <w:ilvl w:val="0"/>
                <w:numId w:val="21"/>
              </w:numPr>
              <w:rPr>
                <w:rFonts w:ascii="Calibri" w:hAnsi="Calibri"/>
              </w:rPr>
            </w:pPr>
            <w:r w:rsidRPr="2E8A0DCF">
              <w:rPr>
                <w:rFonts w:ascii="Calibri" w:hAnsi="Calibri"/>
              </w:rPr>
              <w:t xml:space="preserve">Clear priorities are established, timetables and activities are scheduled, and performance is monitored against </w:t>
            </w:r>
            <w:proofErr w:type="gramStart"/>
            <w:r w:rsidRPr="2E8A0DCF">
              <w:rPr>
                <w:rFonts w:ascii="Calibri" w:hAnsi="Calibri"/>
              </w:rPr>
              <w:t>goals;</w:t>
            </w:r>
            <w:proofErr w:type="gramEnd"/>
          </w:p>
          <w:p w14:paraId="3263650D" w14:textId="77777777" w:rsidR="005D4F4E" w:rsidRPr="00630DC6" w:rsidRDefault="005D4F4E" w:rsidP="2E8A0DCF">
            <w:pPr>
              <w:pStyle w:val="ListParagraph"/>
              <w:numPr>
                <w:ilvl w:val="0"/>
                <w:numId w:val="21"/>
              </w:numPr>
              <w:rPr>
                <w:rFonts w:ascii="Calibri" w:hAnsi="Calibri"/>
              </w:rPr>
            </w:pPr>
            <w:r w:rsidRPr="2E8A0DCF">
              <w:rPr>
                <w:rFonts w:ascii="Calibri" w:hAnsi="Calibri"/>
              </w:rPr>
              <w:t xml:space="preserve">Organisational requirements are met for key activities, </w:t>
            </w:r>
            <w:proofErr w:type="gramStart"/>
            <w:r w:rsidRPr="2E8A0DCF">
              <w:rPr>
                <w:rFonts w:ascii="Calibri" w:hAnsi="Calibri"/>
              </w:rPr>
              <w:t>e.g.</w:t>
            </w:r>
            <w:proofErr w:type="gramEnd"/>
            <w:r w:rsidRPr="2E8A0DCF">
              <w:rPr>
                <w:rFonts w:ascii="Calibri" w:hAnsi="Calibri"/>
              </w:rPr>
              <w:t xml:space="preserve"> completions, results;</w:t>
            </w:r>
          </w:p>
          <w:p w14:paraId="2B1E8B2F" w14:textId="2A2873E6" w:rsidR="008818A8" w:rsidRPr="00630DC6" w:rsidRDefault="005D4F4E" w:rsidP="2E8A0DCF">
            <w:pPr>
              <w:pStyle w:val="ListParagraph"/>
              <w:numPr>
                <w:ilvl w:val="0"/>
                <w:numId w:val="21"/>
              </w:numPr>
              <w:spacing w:before="120" w:line="238" w:lineRule="auto"/>
              <w:rPr>
                <w:rFonts w:ascii="Calibri" w:hAnsi="Calibri"/>
              </w:rPr>
            </w:pPr>
            <w:r w:rsidRPr="2E8A0DCF">
              <w:rPr>
                <w:rFonts w:ascii="Calibri" w:hAnsi="Calibri"/>
              </w:rPr>
              <w:lastRenderedPageBreak/>
              <w:t>Academic and administrative student processes (e.g. complaints student forums, appeals, results etc.) are effective, timely and accurate.</w:t>
            </w:r>
          </w:p>
          <w:p w14:paraId="0E39BB4F" w14:textId="77777777" w:rsidR="005D4F4E" w:rsidRPr="00630DC6" w:rsidRDefault="005D4F4E" w:rsidP="2E8A0DCF">
            <w:pPr>
              <w:spacing w:before="120" w:line="238" w:lineRule="auto"/>
              <w:rPr>
                <w:rFonts w:ascii="Calibri" w:hAnsi="Calibri"/>
              </w:rPr>
            </w:pPr>
          </w:p>
          <w:p w14:paraId="6988A63D" w14:textId="4170DA24" w:rsidR="005D4F4E" w:rsidRPr="00630DC6" w:rsidRDefault="001E38BF" w:rsidP="2E8A0DCF">
            <w:pPr>
              <w:spacing w:before="120" w:line="238" w:lineRule="auto"/>
              <w:rPr>
                <w:rFonts w:ascii="Calibri" w:hAnsi="Calibri" w:cs="Arial"/>
                <w:b/>
                <w:bCs/>
                <w:lang w:val="en-US"/>
              </w:rPr>
            </w:pPr>
            <w:r w:rsidRPr="2E8A0DCF">
              <w:rPr>
                <w:rFonts w:ascii="Calibri" w:hAnsi="Calibri" w:cs="Arial"/>
                <w:b/>
                <w:bCs/>
                <w:lang w:val="en-US"/>
              </w:rPr>
              <w:t>Teaching Quality and Research</w:t>
            </w:r>
          </w:p>
          <w:p w14:paraId="2CD9BBAC" w14:textId="77777777" w:rsidR="00950140" w:rsidRPr="00630DC6" w:rsidRDefault="00950140" w:rsidP="2E8A0DCF">
            <w:pPr>
              <w:pStyle w:val="ListParagraph"/>
              <w:numPr>
                <w:ilvl w:val="0"/>
                <w:numId w:val="22"/>
              </w:numPr>
              <w:rPr>
                <w:rFonts w:ascii="Calibri" w:hAnsi="Calibri"/>
              </w:rPr>
            </w:pPr>
            <w:r w:rsidRPr="2E8A0DCF">
              <w:rPr>
                <w:rFonts w:ascii="Calibri" w:hAnsi="Calibri"/>
              </w:rPr>
              <w:t xml:space="preserve">Leads the teaching team to ensure the quality of teaching on all programmes meets Wintec and TEC </w:t>
            </w:r>
            <w:proofErr w:type="gramStart"/>
            <w:r w:rsidRPr="2E8A0DCF">
              <w:rPr>
                <w:rFonts w:ascii="Calibri" w:hAnsi="Calibri"/>
              </w:rPr>
              <w:t>expectations;</w:t>
            </w:r>
            <w:proofErr w:type="gramEnd"/>
          </w:p>
          <w:p w14:paraId="38018B47" w14:textId="77777777" w:rsidR="00950140" w:rsidRPr="00630DC6" w:rsidRDefault="00950140" w:rsidP="2E8A0DCF">
            <w:pPr>
              <w:pStyle w:val="ListParagraph"/>
              <w:numPr>
                <w:ilvl w:val="0"/>
                <w:numId w:val="22"/>
              </w:numPr>
              <w:rPr>
                <w:rFonts w:ascii="Calibri" w:hAnsi="Calibri"/>
              </w:rPr>
            </w:pPr>
            <w:proofErr w:type="gramStart"/>
            <w:r w:rsidRPr="2E8A0DCF">
              <w:rPr>
                <w:rFonts w:ascii="Calibri" w:hAnsi="Calibri"/>
              </w:rPr>
              <w:t>Models</w:t>
            </w:r>
            <w:proofErr w:type="gramEnd"/>
            <w:r w:rsidRPr="2E8A0DCF">
              <w:rPr>
                <w:rFonts w:ascii="Calibri" w:hAnsi="Calibri"/>
              </w:rPr>
              <w:t xml:space="preserve"> quality teaching practices when teaching;</w:t>
            </w:r>
          </w:p>
          <w:p w14:paraId="2E490750" w14:textId="675FF999" w:rsidR="00950140" w:rsidRPr="00630DC6" w:rsidRDefault="5C8E9616" w:rsidP="2E8A0DCF">
            <w:pPr>
              <w:pStyle w:val="ListParagraph"/>
              <w:numPr>
                <w:ilvl w:val="0"/>
                <w:numId w:val="22"/>
              </w:numPr>
              <w:rPr>
                <w:rFonts w:ascii="Calibri" w:hAnsi="Calibri"/>
              </w:rPr>
            </w:pPr>
            <w:r w:rsidRPr="2E8A0DCF">
              <w:rPr>
                <w:rFonts w:ascii="Calibri" w:hAnsi="Calibri"/>
              </w:rPr>
              <w:t xml:space="preserve">Teaches in specific circumstance to meet </w:t>
            </w:r>
            <w:r w:rsidR="3A510667" w:rsidRPr="2E8A0DCF">
              <w:rPr>
                <w:rFonts w:ascii="Calibri" w:hAnsi="Calibri"/>
              </w:rPr>
              <w:t xml:space="preserve">Group </w:t>
            </w:r>
            <w:r w:rsidRPr="2E8A0DCF">
              <w:rPr>
                <w:rFonts w:ascii="Calibri" w:hAnsi="Calibri"/>
              </w:rPr>
              <w:t xml:space="preserve">needs such as teaching in specialist disciplines, relief teaching or other special </w:t>
            </w:r>
            <w:proofErr w:type="gramStart"/>
            <w:r w:rsidRPr="2E8A0DCF">
              <w:rPr>
                <w:rFonts w:ascii="Calibri" w:hAnsi="Calibri"/>
              </w:rPr>
              <w:t>circumstances;</w:t>
            </w:r>
            <w:proofErr w:type="gramEnd"/>
          </w:p>
          <w:p w14:paraId="42AA420F" w14:textId="4D9B046B" w:rsidR="00950140" w:rsidRPr="00630DC6" w:rsidRDefault="5C8E9616" w:rsidP="2E8A0DCF">
            <w:pPr>
              <w:pStyle w:val="ListParagraph"/>
              <w:numPr>
                <w:ilvl w:val="0"/>
                <w:numId w:val="22"/>
              </w:numPr>
              <w:rPr>
                <w:rFonts w:ascii="Calibri" w:hAnsi="Calibri"/>
              </w:rPr>
            </w:pPr>
            <w:r w:rsidRPr="2E8A0DCF">
              <w:rPr>
                <w:rFonts w:ascii="Calibri" w:hAnsi="Calibri"/>
              </w:rPr>
              <w:t xml:space="preserve">Works collegially to enable and support </w:t>
            </w:r>
            <w:r w:rsidR="32E7BA6C" w:rsidRPr="2E8A0DCF">
              <w:rPr>
                <w:rFonts w:ascii="Calibri" w:hAnsi="Calibri"/>
              </w:rPr>
              <w:t xml:space="preserve">ākonga </w:t>
            </w:r>
            <w:r w:rsidRPr="2E8A0DCF">
              <w:rPr>
                <w:rFonts w:ascii="Calibri" w:hAnsi="Calibri"/>
              </w:rPr>
              <w:t xml:space="preserve">to achieve successful outcomes. Leads and develops </w:t>
            </w:r>
            <w:r w:rsidR="2A18B968" w:rsidRPr="2E8A0DCF">
              <w:rPr>
                <w:rFonts w:ascii="Calibri" w:hAnsi="Calibri"/>
              </w:rPr>
              <w:t xml:space="preserve">kaimahi </w:t>
            </w:r>
            <w:r w:rsidRPr="2E8A0DCF">
              <w:rPr>
                <w:rFonts w:ascii="Calibri" w:hAnsi="Calibri"/>
              </w:rPr>
              <w:t xml:space="preserve">to ensure teaching </w:t>
            </w:r>
            <w:proofErr w:type="gramStart"/>
            <w:r w:rsidRPr="2E8A0DCF">
              <w:rPr>
                <w:rFonts w:ascii="Calibri" w:hAnsi="Calibri"/>
              </w:rPr>
              <w:t>quality;</w:t>
            </w:r>
            <w:proofErr w:type="gramEnd"/>
          </w:p>
          <w:p w14:paraId="18B5038E" w14:textId="393155C6" w:rsidR="00950140" w:rsidRPr="00630DC6" w:rsidRDefault="5C8E9616" w:rsidP="2E8A0DCF">
            <w:pPr>
              <w:pStyle w:val="ListParagraph"/>
              <w:numPr>
                <w:ilvl w:val="0"/>
                <w:numId w:val="22"/>
              </w:numPr>
              <w:rPr>
                <w:rFonts w:ascii="Calibri" w:hAnsi="Calibri"/>
              </w:rPr>
            </w:pPr>
            <w:r w:rsidRPr="2E8A0DCF">
              <w:rPr>
                <w:rFonts w:ascii="Calibri" w:hAnsi="Calibri"/>
              </w:rPr>
              <w:t xml:space="preserve">Leads the overall research plan for the programme/s (if this is not done by a Research Leader or </w:t>
            </w:r>
            <w:r w:rsidR="273596F2" w:rsidRPr="2E8A0DCF">
              <w:rPr>
                <w:rFonts w:ascii="Calibri" w:hAnsi="Calibri"/>
              </w:rPr>
              <w:t>other role</w:t>
            </w:r>
            <w:proofErr w:type="gramStart"/>
            <w:r w:rsidRPr="2E8A0DCF">
              <w:rPr>
                <w:rFonts w:ascii="Calibri" w:hAnsi="Calibri"/>
              </w:rPr>
              <w:t>);</w:t>
            </w:r>
            <w:proofErr w:type="gramEnd"/>
          </w:p>
          <w:p w14:paraId="4BB176F0" w14:textId="32CF8994" w:rsidR="00950140" w:rsidRPr="00630DC6" w:rsidRDefault="5C8E9616" w:rsidP="2E8A0DCF">
            <w:pPr>
              <w:pStyle w:val="ListParagraph"/>
              <w:numPr>
                <w:ilvl w:val="0"/>
                <w:numId w:val="22"/>
              </w:numPr>
              <w:rPr>
                <w:rFonts w:ascii="Calibri" w:hAnsi="Calibri"/>
              </w:rPr>
            </w:pPr>
            <w:r w:rsidRPr="2E8A0DCF">
              <w:rPr>
                <w:rFonts w:ascii="Calibri" w:hAnsi="Calibri"/>
              </w:rPr>
              <w:t>If there is a Research Leader:</w:t>
            </w:r>
            <w:r w:rsidR="527C252E" w:rsidRPr="2E8A0DCF">
              <w:rPr>
                <w:rFonts w:ascii="Calibri" w:hAnsi="Calibri"/>
              </w:rPr>
              <w:t xml:space="preserve"> </w:t>
            </w:r>
            <w:r w:rsidRPr="2E8A0DCF">
              <w:rPr>
                <w:rFonts w:ascii="Calibri" w:hAnsi="Calibri"/>
              </w:rPr>
              <w:t xml:space="preserve">Assists the Research Leader with supporting staff undertaking </w:t>
            </w:r>
            <w:proofErr w:type="gramStart"/>
            <w:r w:rsidRPr="2E8A0DCF">
              <w:rPr>
                <w:rFonts w:ascii="Calibri" w:hAnsi="Calibri"/>
              </w:rPr>
              <w:t>research;</w:t>
            </w:r>
            <w:proofErr w:type="gramEnd"/>
          </w:p>
          <w:p w14:paraId="722CA189" w14:textId="18A58B97" w:rsidR="00950140" w:rsidRPr="00630DC6" w:rsidRDefault="5C8E9616" w:rsidP="2E8A0DCF">
            <w:pPr>
              <w:pStyle w:val="ListParagraph"/>
              <w:numPr>
                <w:ilvl w:val="0"/>
                <w:numId w:val="22"/>
              </w:numPr>
              <w:rPr>
                <w:rFonts w:ascii="Calibri" w:hAnsi="Calibri"/>
              </w:rPr>
            </w:pPr>
            <w:r w:rsidRPr="2E8A0DCF">
              <w:rPr>
                <w:rFonts w:ascii="Calibri" w:hAnsi="Calibri"/>
              </w:rPr>
              <w:t xml:space="preserve">Teaching quality is monitored and feedback from students and </w:t>
            </w:r>
            <w:r w:rsidR="7F5C266A" w:rsidRPr="2E8A0DCF">
              <w:rPr>
                <w:rFonts w:ascii="Calibri" w:hAnsi="Calibri"/>
              </w:rPr>
              <w:t xml:space="preserve">kaimahi </w:t>
            </w:r>
            <w:r w:rsidRPr="2E8A0DCF">
              <w:rPr>
                <w:rFonts w:ascii="Calibri" w:hAnsi="Calibri"/>
              </w:rPr>
              <w:t xml:space="preserve">is reflected in the delivery of the </w:t>
            </w:r>
            <w:proofErr w:type="gramStart"/>
            <w:r w:rsidRPr="2E8A0DCF">
              <w:rPr>
                <w:rFonts w:ascii="Calibri" w:hAnsi="Calibri"/>
              </w:rPr>
              <w:t>programme;</w:t>
            </w:r>
            <w:proofErr w:type="gramEnd"/>
          </w:p>
          <w:p w14:paraId="353E087F" w14:textId="69DF0189" w:rsidR="00950140" w:rsidRPr="00630DC6" w:rsidRDefault="7667B099" w:rsidP="2E8A0DCF">
            <w:pPr>
              <w:pStyle w:val="ListParagraph"/>
              <w:numPr>
                <w:ilvl w:val="0"/>
                <w:numId w:val="22"/>
              </w:numPr>
              <w:rPr>
                <w:rFonts w:ascii="Calibri" w:hAnsi="Calibri"/>
              </w:rPr>
            </w:pPr>
            <w:r w:rsidRPr="2E8A0DCF">
              <w:rPr>
                <w:rFonts w:ascii="Calibri" w:hAnsi="Calibri"/>
              </w:rPr>
              <w:t xml:space="preserve">Kaimahi </w:t>
            </w:r>
            <w:r w:rsidR="5C8E9616" w:rsidRPr="2E8A0DCF">
              <w:rPr>
                <w:rFonts w:ascii="Calibri" w:hAnsi="Calibri"/>
              </w:rPr>
              <w:t xml:space="preserve">are aware of and competent in meeting </w:t>
            </w:r>
            <w:r w:rsidR="792DA7C0" w:rsidRPr="2E8A0DCF">
              <w:rPr>
                <w:rFonts w:ascii="Calibri" w:hAnsi="Calibri"/>
              </w:rPr>
              <w:t xml:space="preserve">ākonga </w:t>
            </w:r>
            <w:r w:rsidR="5C8E9616" w:rsidRPr="2E8A0DCF">
              <w:rPr>
                <w:rFonts w:ascii="Calibri" w:hAnsi="Calibri"/>
              </w:rPr>
              <w:t xml:space="preserve">learning support/academic advisory </w:t>
            </w:r>
            <w:proofErr w:type="gramStart"/>
            <w:r w:rsidR="5C8E9616" w:rsidRPr="2E8A0DCF">
              <w:rPr>
                <w:rFonts w:ascii="Calibri" w:hAnsi="Calibri"/>
              </w:rPr>
              <w:t>needs;</w:t>
            </w:r>
            <w:proofErr w:type="gramEnd"/>
          </w:p>
          <w:p w14:paraId="1E166F05" w14:textId="77777777" w:rsidR="00E60AAB" w:rsidRPr="00630DC6" w:rsidRDefault="0048348C" w:rsidP="2E8A0DCF">
            <w:pPr>
              <w:pStyle w:val="ListParagraph"/>
              <w:numPr>
                <w:ilvl w:val="0"/>
                <w:numId w:val="22"/>
              </w:numPr>
              <w:rPr>
                <w:rFonts w:ascii="Calibri" w:hAnsi="Calibri"/>
              </w:rPr>
            </w:pPr>
            <w:r w:rsidRPr="2E8A0DCF">
              <w:rPr>
                <w:rFonts w:ascii="Calibri" w:hAnsi="Calibri"/>
              </w:rPr>
              <w:t>Teaching skills are modelled and teaching technologies, subject knowledge, industry experience and supportive and inspirational</w:t>
            </w:r>
            <w:r w:rsidR="00E60AAB" w:rsidRPr="2E8A0DCF">
              <w:rPr>
                <w:rFonts w:ascii="Calibri" w:hAnsi="Calibri"/>
              </w:rPr>
              <w:t xml:space="preserve"> behaviours are used in the teaching quality framework to ensure teaching outcomes are </w:t>
            </w:r>
            <w:proofErr w:type="gramStart"/>
            <w:r w:rsidR="00E60AAB" w:rsidRPr="2E8A0DCF">
              <w:rPr>
                <w:rFonts w:ascii="Calibri" w:hAnsi="Calibri"/>
              </w:rPr>
              <w:t>met;</w:t>
            </w:r>
            <w:proofErr w:type="gramEnd"/>
          </w:p>
          <w:p w14:paraId="5DADCDEF" w14:textId="77777777" w:rsidR="00E60AAB" w:rsidRPr="00630DC6" w:rsidRDefault="00E60AAB" w:rsidP="2E8A0DCF">
            <w:pPr>
              <w:pStyle w:val="ListParagraph"/>
              <w:numPr>
                <w:ilvl w:val="0"/>
                <w:numId w:val="22"/>
              </w:numPr>
              <w:rPr>
                <w:rFonts w:ascii="Calibri" w:hAnsi="Calibri"/>
              </w:rPr>
            </w:pPr>
            <w:r w:rsidRPr="2E8A0DCF">
              <w:rPr>
                <w:rFonts w:ascii="Calibri" w:hAnsi="Calibri"/>
              </w:rPr>
              <w:t xml:space="preserve">Teaching is undertaken where required on appropriate </w:t>
            </w:r>
            <w:proofErr w:type="gramStart"/>
            <w:r w:rsidRPr="2E8A0DCF">
              <w:rPr>
                <w:rFonts w:ascii="Calibri" w:hAnsi="Calibri"/>
              </w:rPr>
              <w:t>programmes;</w:t>
            </w:r>
            <w:proofErr w:type="gramEnd"/>
          </w:p>
          <w:p w14:paraId="6FC22FB9" w14:textId="3D41FB45" w:rsidR="00E60AAB" w:rsidRPr="00630DC6" w:rsidRDefault="0D0E778A" w:rsidP="2E8A0DCF">
            <w:pPr>
              <w:pStyle w:val="ListParagraph"/>
              <w:numPr>
                <w:ilvl w:val="0"/>
                <w:numId w:val="22"/>
              </w:numPr>
              <w:rPr>
                <w:rFonts w:ascii="Calibri" w:hAnsi="Calibri"/>
              </w:rPr>
            </w:pPr>
            <w:r w:rsidRPr="2E8A0DCF">
              <w:rPr>
                <w:rFonts w:ascii="Calibri" w:hAnsi="Calibri"/>
              </w:rPr>
              <w:t xml:space="preserve">Kaimahi </w:t>
            </w:r>
            <w:r w:rsidR="28EBE166" w:rsidRPr="2E8A0DCF">
              <w:rPr>
                <w:rFonts w:ascii="Calibri" w:hAnsi="Calibri"/>
              </w:rPr>
              <w:t xml:space="preserve">are mentored and supported in </w:t>
            </w:r>
            <w:proofErr w:type="gramStart"/>
            <w:r w:rsidR="28EBE166" w:rsidRPr="2E8A0DCF">
              <w:rPr>
                <w:rFonts w:ascii="Calibri" w:hAnsi="Calibri"/>
              </w:rPr>
              <w:t>research;</w:t>
            </w:r>
            <w:proofErr w:type="gramEnd"/>
          </w:p>
          <w:p w14:paraId="07ADCD9D" w14:textId="77777777" w:rsidR="00E60AAB" w:rsidRPr="00630DC6" w:rsidRDefault="00E60AAB" w:rsidP="2E8A0DCF">
            <w:pPr>
              <w:pStyle w:val="ListParagraph"/>
              <w:numPr>
                <w:ilvl w:val="0"/>
                <w:numId w:val="22"/>
              </w:numPr>
              <w:rPr>
                <w:rFonts w:ascii="Calibri" w:hAnsi="Calibri"/>
              </w:rPr>
            </w:pPr>
            <w:r w:rsidRPr="2E8A0DCF">
              <w:rPr>
                <w:rFonts w:ascii="Calibri" w:hAnsi="Calibri"/>
              </w:rPr>
              <w:t xml:space="preserve">Research activities are monitored against </w:t>
            </w:r>
            <w:proofErr w:type="gramStart"/>
            <w:r w:rsidRPr="2E8A0DCF">
              <w:rPr>
                <w:rFonts w:ascii="Calibri" w:hAnsi="Calibri"/>
              </w:rPr>
              <w:t>goals;</w:t>
            </w:r>
            <w:proofErr w:type="gramEnd"/>
          </w:p>
          <w:p w14:paraId="0ED56F70" w14:textId="31B5A7D3" w:rsidR="001E38BF" w:rsidRPr="00630DC6" w:rsidRDefault="00E60AAB" w:rsidP="2E8A0DCF">
            <w:pPr>
              <w:pStyle w:val="ListParagraph"/>
              <w:numPr>
                <w:ilvl w:val="0"/>
                <w:numId w:val="22"/>
              </w:numPr>
              <w:spacing w:before="120" w:line="238" w:lineRule="auto"/>
              <w:rPr>
                <w:rFonts w:ascii="Calibri" w:hAnsi="Calibri" w:cs="Arial"/>
                <w:b/>
                <w:bCs/>
                <w:lang w:val="en-US"/>
              </w:rPr>
            </w:pPr>
            <w:r w:rsidRPr="2E8A0DCF">
              <w:rPr>
                <w:rFonts w:ascii="Calibri" w:hAnsi="Calibri"/>
              </w:rPr>
              <w:t>Research priorities are aligned with teaching requirements.</w:t>
            </w:r>
          </w:p>
          <w:p w14:paraId="4F1CDC10" w14:textId="77777777" w:rsidR="001639FA" w:rsidRPr="00630DC6" w:rsidRDefault="001639FA" w:rsidP="2E8A0DCF">
            <w:pPr>
              <w:spacing w:before="120" w:line="238" w:lineRule="auto"/>
              <w:rPr>
                <w:rFonts w:ascii="Calibri" w:hAnsi="Calibri" w:cs="Arial"/>
                <w:b/>
                <w:bCs/>
                <w:lang w:val="en-US"/>
              </w:rPr>
            </w:pPr>
          </w:p>
          <w:p w14:paraId="5FACA4EF" w14:textId="046C704D" w:rsidR="001E38BF" w:rsidRPr="00630DC6" w:rsidRDefault="00BA7E71" w:rsidP="2E8A0DCF">
            <w:pPr>
              <w:spacing w:before="120" w:line="238" w:lineRule="auto"/>
              <w:rPr>
                <w:rFonts w:ascii="Calibri" w:hAnsi="Calibri" w:cs="Arial"/>
                <w:b/>
                <w:bCs/>
                <w:lang w:val="en-US"/>
              </w:rPr>
            </w:pPr>
            <w:r w:rsidRPr="2E8A0DCF">
              <w:rPr>
                <w:rFonts w:ascii="Calibri" w:hAnsi="Calibri" w:cs="Arial"/>
                <w:b/>
                <w:bCs/>
                <w:lang w:val="en-US"/>
              </w:rPr>
              <w:t>Allocation of Resources</w:t>
            </w:r>
          </w:p>
          <w:p w14:paraId="725B7E00" w14:textId="46CACC45" w:rsidR="001639FA" w:rsidRPr="00630DC6" w:rsidRDefault="26BA58BA" w:rsidP="2E8A0DCF">
            <w:pPr>
              <w:pStyle w:val="ListParagraph"/>
              <w:numPr>
                <w:ilvl w:val="0"/>
                <w:numId w:val="23"/>
              </w:numPr>
              <w:rPr>
                <w:rFonts w:ascii="Calibri" w:hAnsi="Calibri"/>
              </w:rPr>
            </w:pPr>
            <w:r w:rsidRPr="2E8A0DCF">
              <w:rPr>
                <w:rFonts w:ascii="Calibri" w:hAnsi="Calibri"/>
              </w:rPr>
              <w:t xml:space="preserve">Ensures appropriate resources are available and used effectively and efficiently, including </w:t>
            </w:r>
            <w:r w:rsidR="4D5A18A1" w:rsidRPr="2E8A0DCF">
              <w:rPr>
                <w:rFonts w:ascii="Calibri" w:hAnsi="Calibri"/>
              </w:rPr>
              <w:t xml:space="preserve">kaimahi </w:t>
            </w:r>
            <w:r w:rsidRPr="2E8A0DCF">
              <w:rPr>
                <w:rFonts w:ascii="Calibri" w:hAnsi="Calibri"/>
              </w:rPr>
              <w:t xml:space="preserve">time, rooms, skills </w:t>
            </w:r>
            <w:proofErr w:type="gramStart"/>
            <w:r w:rsidRPr="2E8A0DCF">
              <w:rPr>
                <w:rFonts w:ascii="Calibri" w:hAnsi="Calibri"/>
              </w:rPr>
              <w:t>etc;</w:t>
            </w:r>
            <w:proofErr w:type="gramEnd"/>
          </w:p>
          <w:p w14:paraId="3AFDAC94" w14:textId="77777777" w:rsidR="001639FA" w:rsidRPr="00630DC6" w:rsidRDefault="001639FA" w:rsidP="2E8A0DCF">
            <w:pPr>
              <w:pStyle w:val="ListParagraph"/>
              <w:numPr>
                <w:ilvl w:val="0"/>
                <w:numId w:val="23"/>
              </w:numPr>
              <w:rPr>
                <w:rFonts w:ascii="Calibri" w:hAnsi="Calibri"/>
              </w:rPr>
            </w:pPr>
            <w:r w:rsidRPr="2E8A0DCF">
              <w:rPr>
                <w:rFonts w:ascii="Calibri" w:hAnsi="Calibri"/>
              </w:rPr>
              <w:t xml:space="preserve">Effectively manages the budget for the programme’s cost </w:t>
            </w:r>
            <w:proofErr w:type="gramStart"/>
            <w:r w:rsidRPr="2E8A0DCF">
              <w:rPr>
                <w:rFonts w:ascii="Calibri" w:hAnsi="Calibri"/>
              </w:rPr>
              <w:t>centre;</w:t>
            </w:r>
            <w:proofErr w:type="gramEnd"/>
          </w:p>
          <w:p w14:paraId="090BD267" w14:textId="0D3FF6DE" w:rsidR="00BA7E71" w:rsidRPr="00630DC6" w:rsidRDefault="26BA58BA" w:rsidP="2E8A0DCF">
            <w:pPr>
              <w:pStyle w:val="ListParagraph"/>
              <w:numPr>
                <w:ilvl w:val="0"/>
                <w:numId w:val="23"/>
              </w:numPr>
              <w:spacing w:before="120" w:line="238" w:lineRule="auto"/>
            </w:pPr>
            <w:r w:rsidRPr="2E8A0DCF">
              <w:t xml:space="preserve">Resources (including </w:t>
            </w:r>
            <w:r w:rsidR="0C4EB9D6" w:rsidRPr="2E8A0DCF">
              <w:t>kaimahi</w:t>
            </w:r>
            <w:r w:rsidRPr="2E8A0DCF">
              <w:t>) are available and allocated effectively and outcomes are monitored.</w:t>
            </w:r>
          </w:p>
          <w:p w14:paraId="46D5EC88" w14:textId="77777777" w:rsidR="00340542" w:rsidRPr="00630DC6" w:rsidRDefault="00340542" w:rsidP="2E8A0DCF">
            <w:pPr>
              <w:pStyle w:val="ListParagraph"/>
              <w:spacing w:before="120" w:line="238" w:lineRule="auto"/>
              <w:ind w:left="360"/>
            </w:pPr>
          </w:p>
          <w:p w14:paraId="605537A1" w14:textId="77777777" w:rsidR="001639FA" w:rsidRPr="00630DC6" w:rsidRDefault="0058294C" w:rsidP="2E8A0DCF">
            <w:pPr>
              <w:spacing w:before="120" w:line="238" w:lineRule="auto"/>
              <w:rPr>
                <w:rFonts w:ascii="Calibri" w:hAnsi="Calibri" w:cs="Arial"/>
                <w:b/>
                <w:bCs/>
                <w:lang w:val="en-US"/>
              </w:rPr>
            </w:pPr>
            <w:r w:rsidRPr="2E8A0DCF">
              <w:rPr>
                <w:rFonts w:ascii="Calibri" w:hAnsi="Calibri" w:cs="Arial"/>
                <w:b/>
                <w:bCs/>
                <w:lang w:val="en-US"/>
              </w:rPr>
              <w:lastRenderedPageBreak/>
              <w:t>Building and Maintaining Relationships</w:t>
            </w:r>
          </w:p>
          <w:p w14:paraId="1F48D07A" w14:textId="77777777" w:rsidR="0058294C" w:rsidRPr="00630DC6" w:rsidRDefault="0058294C" w:rsidP="2E8A0DCF">
            <w:pPr>
              <w:pStyle w:val="ListParagraph"/>
              <w:spacing w:before="120" w:line="238" w:lineRule="auto"/>
              <w:ind w:left="360"/>
            </w:pPr>
          </w:p>
          <w:p w14:paraId="47729707" w14:textId="77777777" w:rsidR="00D2339A" w:rsidRPr="00630DC6" w:rsidRDefault="00D2339A" w:rsidP="2E8A0DCF">
            <w:pPr>
              <w:pStyle w:val="ListParagraph"/>
              <w:numPr>
                <w:ilvl w:val="0"/>
                <w:numId w:val="24"/>
              </w:numPr>
              <w:rPr>
                <w:rFonts w:ascii="Calibri" w:hAnsi="Calibri"/>
              </w:rPr>
            </w:pPr>
            <w:r w:rsidRPr="2E8A0DCF">
              <w:rPr>
                <w:rFonts w:ascii="Calibri" w:hAnsi="Calibri"/>
              </w:rPr>
              <w:t xml:space="preserve">Establishes and maintains relationships with internal and external stakeholders at all </w:t>
            </w:r>
            <w:proofErr w:type="gramStart"/>
            <w:r w:rsidRPr="2E8A0DCF">
              <w:rPr>
                <w:rFonts w:ascii="Calibri" w:hAnsi="Calibri"/>
              </w:rPr>
              <w:t>levels;</w:t>
            </w:r>
            <w:proofErr w:type="gramEnd"/>
          </w:p>
          <w:p w14:paraId="1218B369" w14:textId="0FCF0BF9" w:rsidR="00D2339A" w:rsidRPr="00630DC6" w:rsidRDefault="65367EE9" w:rsidP="2E8A0DCF">
            <w:pPr>
              <w:pStyle w:val="ListParagraph"/>
              <w:numPr>
                <w:ilvl w:val="0"/>
                <w:numId w:val="24"/>
              </w:numPr>
              <w:rPr>
                <w:rFonts w:ascii="Calibri" w:hAnsi="Calibri"/>
              </w:rPr>
            </w:pPr>
            <w:r w:rsidRPr="2E8A0DCF">
              <w:rPr>
                <w:rFonts w:ascii="Calibri" w:hAnsi="Calibri"/>
              </w:rPr>
              <w:t xml:space="preserve">Ensures effective and supportive relationships with </w:t>
            </w:r>
            <w:proofErr w:type="gramStart"/>
            <w:r w:rsidR="3EC8E558" w:rsidRPr="2E8A0DCF">
              <w:rPr>
                <w:rFonts w:ascii="Calibri" w:hAnsi="Calibri"/>
              </w:rPr>
              <w:t>ākonga</w:t>
            </w:r>
            <w:r w:rsidRPr="2E8A0DCF">
              <w:rPr>
                <w:rFonts w:ascii="Calibri" w:hAnsi="Calibri"/>
              </w:rPr>
              <w:t>;</w:t>
            </w:r>
            <w:proofErr w:type="gramEnd"/>
          </w:p>
          <w:p w14:paraId="58A7866E" w14:textId="2F13B9C7" w:rsidR="00D2339A" w:rsidRPr="00630DC6" w:rsidRDefault="65367EE9" w:rsidP="2E8A0DCF">
            <w:pPr>
              <w:pStyle w:val="ListParagraph"/>
              <w:numPr>
                <w:ilvl w:val="0"/>
                <w:numId w:val="24"/>
              </w:numPr>
              <w:rPr>
                <w:rFonts w:ascii="Calibri" w:hAnsi="Calibri"/>
              </w:rPr>
            </w:pPr>
            <w:r w:rsidRPr="2E8A0DCF">
              <w:rPr>
                <w:rFonts w:ascii="Calibri" w:hAnsi="Calibri"/>
              </w:rPr>
              <w:t xml:space="preserve">Relationships with employers enable opportunities for </w:t>
            </w:r>
            <w:r w:rsidR="5876D671" w:rsidRPr="2E8A0DCF">
              <w:rPr>
                <w:rFonts w:ascii="Calibri" w:hAnsi="Calibri"/>
              </w:rPr>
              <w:t xml:space="preserve">kaimahi </w:t>
            </w:r>
            <w:r w:rsidRPr="2E8A0DCF">
              <w:rPr>
                <w:rFonts w:ascii="Calibri" w:hAnsi="Calibri"/>
              </w:rPr>
              <w:t xml:space="preserve">secondments in industry and </w:t>
            </w:r>
            <w:r w:rsidR="1DBE7B4A" w:rsidRPr="2E8A0DCF">
              <w:rPr>
                <w:rFonts w:ascii="Calibri" w:hAnsi="Calibri"/>
              </w:rPr>
              <w:t xml:space="preserve">ākonga </w:t>
            </w:r>
            <w:r w:rsidRPr="2E8A0DCF">
              <w:rPr>
                <w:rFonts w:ascii="Calibri" w:hAnsi="Calibri"/>
              </w:rPr>
              <w:t xml:space="preserve">work </w:t>
            </w:r>
            <w:proofErr w:type="gramStart"/>
            <w:r w:rsidRPr="2E8A0DCF">
              <w:rPr>
                <w:rFonts w:ascii="Calibri" w:hAnsi="Calibri"/>
              </w:rPr>
              <w:t>placements;</w:t>
            </w:r>
            <w:proofErr w:type="gramEnd"/>
          </w:p>
          <w:p w14:paraId="2DDD0826" w14:textId="77777777" w:rsidR="00D2339A" w:rsidRPr="00630DC6" w:rsidRDefault="00D2339A" w:rsidP="2E8A0DCF">
            <w:pPr>
              <w:pStyle w:val="ListParagraph"/>
              <w:numPr>
                <w:ilvl w:val="0"/>
                <w:numId w:val="24"/>
              </w:numPr>
              <w:rPr>
                <w:rFonts w:ascii="Calibri" w:hAnsi="Calibri"/>
              </w:rPr>
            </w:pPr>
            <w:r w:rsidRPr="2E8A0DCF">
              <w:rPr>
                <w:rFonts w:ascii="Calibri" w:hAnsi="Calibri"/>
              </w:rPr>
              <w:t xml:space="preserve">Learning requirements are monitored and support is provided where </w:t>
            </w:r>
            <w:proofErr w:type="gramStart"/>
            <w:r w:rsidRPr="2E8A0DCF">
              <w:rPr>
                <w:rFonts w:ascii="Calibri" w:hAnsi="Calibri"/>
              </w:rPr>
              <w:t>required;</w:t>
            </w:r>
            <w:proofErr w:type="gramEnd"/>
          </w:p>
          <w:p w14:paraId="26BB4F95" w14:textId="30827D1A" w:rsidR="00D2339A" w:rsidRPr="00630DC6" w:rsidRDefault="65367EE9" w:rsidP="2E8A0DCF">
            <w:pPr>
              <w:pStyle w:val="ListParagraph"/>
              <w:numPr>
                <w:ilvl w:val="0"/>
                <w:numId w:val="24"/>
              </w:numPr>
              <w:spacing w:before="120" w:line="238" w:lineRule="auto"/>
              <w:rPr>
                <w:rFonts w:ascii="Calibri" w:hAnsi="Calibri"/>
              </w:rPr>
            </w:pPr>
            <w:r w:rsidRPr="2E8A0DCF">
              <w:rPr>
                <w:rFonts w:ascii="Calibri" w:hAnsi="Calibri"/>
              </w:rPr>
              <w:t xml:space="preserve">Regular feedback is requested from </w:t>
            </w:r>
            <w:r w:rsidR="52A48242" w:rsidRPr="2E8A0DCF">
              <w:rPr>
                <w:rFonts w:ascii="Calibri" w:hAnsi="Calibri"/>
              </w:rPr>
              <w:t xml:space="preserve">ākonga </w:t>
            </w:r>
            <w:r w:rsidRPr="2E8A0DCF">
              <w:rPr>
                <w:rFonts w:ascii="Calibri" w:hAnsi="Calibri"/>
              </w:rPr>
              <w:t>and reflected in the delivery of the programmes.</w:t>
            </w:r>
          </w:p>
          <w:p w14:paraId="555CFEFD" w14:textId="77777777" w:rsidR="00D2339A" w:rsidRPr="00630DC6" w:rsidRDefault="00D2339A" w:rsidP="2E8A0DCF">
            <w:pPr>
              <w:pStyle w:val="ListParagraph"/>
              <w:spacing w:before="120" w:line="238" w:lineRule="auto"/>
              <w:ind w:left="0"/>
            </w:pPr>
          </w:p>
          <w:p w14:paraId="36690D2A" w14:textId="04D867C2" w:rsidR="007234CC" w:rsidRPr="00630DC6" w:rsidRDefault="008458B8" w:rsidP="2E8A0DCF">
            <w:pPr>
              <w:spacing w:before="120" w:line="238" w:lineRule="auto"/>
              <w:rPr>
                <w:rFonts w:ascii="Calibri" w:hAnsi="Calibri"/>
                <w:b/>
                <w:bCs/>
              </w:rPr>
            </w:pPr>
            <w:r w:rsidRPr="2E8A0DCF">
              <w:rPr>
                <w:rFonts w:ascii="Calibri" w:hAnsi="Calibri"/>
                <w:b/>
                <w:bCs/>
              </w:rPr>
              <w:t>Health</w:t>
            </w:r>
            <w:r w:rsidR="00785D15" w:rsidRPr="2E8A0DCF">
              <w:rPr>
                <w:rFonts w:ascii="Calibri" w:hAnsi="Calibri"/>
                <w:b/>
                <w:bCs/>
              </w:rPr>
              <w:t>, Safety and Wellbeing</w:t>
            </w:r>
          </w:p>
          <w:p w14:paraId="5D3CA1F6" w14:textId="77777777" w:rsidR="00E2751B" w:rsidRPr="00630DC6" w:rsidRDefault="00E2751B" w:rsidP="2E8A0DCF">
            <w:pPr>
              <w:pStyle w:val="ListParagraph"/>
              <w:numPr>
                <w:ilvl w:val="0"/>
                <w:numId w:val="28"/>
              </w:numPr>
              <w:rPr>
                <w:rFonts w:ascii="Calibri" w:hAnsi="Calibri"/>
              </w:rPr>
            </w:pPr>
            <w:r w:rsidRPr="2E8A0DCF">
              <w:rPr>
                <w:rFonts w:ascii="Calibri" w:hAnsi="Calibri"/>
              </w:rPr>
              <w:t xml:space="preserve">Significant hazards in the area of responsibility are identified, documented and reviewed annually or as new hazards </w:t>
            </w:r>
            <w:proofErr w:type="gramStart"/>
            <w:r w:rsidRPr="2E8A0DCF">
              <w:rPr>
                <w:rFonts w:ascii="Calibri" w:hAnsi="Calibri"/>
              </w:rPr>
              <w:t>emerge;</w:t>
            </w:r>
            <w:proofErr w:type="gramEnd"/>
          </w:p>
          <w:p w14:paraId="7A1E4570" w14:textId="77777777" w:rsidR="00E2751B" w:rsidRPr="00630DC6" w:rsidRDefault="00E2751B" w:rsidP="2E8A0DCF">
            <w:pPr>
              <w:pStyle w:val="ListParagraph"/>
              <w:numPr>
                <w:ilvl w:val="0"/>
                <w:numId w:val="28"/>
              </w:numPr>
              <w:rPr>
                <w:rFonts w:ascii="Calibri" w:hAnsi="Calibri"/>
              </w:rPr>
            </w:pPr>
            <w:r w:rsidRPr="2E8A0DCF">
              <w:rPr>
                <w:rFonts w:ascii="Calibri" w:hAnsi="Calibri"/>
              </w:rPr>
              <w:t xml:space="preserve">Significant hazards are eliminated, isolated and/or risk </w:t>
            </w:r>
            <w:proofErr w:type="gramStart"/>
            <w:r w:rsidRPr="2E8A0DCF">
              <w:rPr>
                <w:rFonts w:ascii="Calibri" w:hAnsi="Calibri"/>
              </w:rPr>
              <w:t>minimised;</w:t>
            </w:r>
            <w:proofErr w:type="gramEnd"/>
          </w:p>
          <w:p w14:paraId="765AC92E" w14:textId="77777777" w:rsidR="00E2751B" w:rsidRPr="00630DC6" w:rsidRDefault="00E2751B" w:rsidP="2E8A0DCF">
            <w:pPr>
              <w:pStyle w:val="ListParagraph"/>
              <w:numPr>
                <w:ilvl w:val="0"/>
                <w:numId w:val="28"/>
              </w:numPr>
              <w:rPr>
                <w:rFonts w:ascii="Calibri" w:hAnsi="Calibri"/>
              </w:rPr>
            </w:pPr>
            <w:r w:rsidRPr="2E8A0DCF">
              <w:rPr>
                <w:rFonts w:ascii="Calibri" w:hAnsi="Calibri"/>
              </w:rPr>
              <w:t xml:space="preserve">Staff in the area of responsibility are involved in the hazard management </w:t>
            </w:r>
            <w:proofErr w:type="gramStart"/>
            <w:r w:rsidRPr="2E8A0DCF">
              <w:rPr>
                <w:rFonts w:ascii="Calibri" w:hAnsi="Calibri"/>
              </w:rPr>
              <w:t>process;</w:t>
            </w:r>
            <w:proofErr w:type="gramEnd"/>
          </w:p>
          <w:p w14:paraId="13E4CE58" w14:textId="77777777" w:rsidR="00E2751B" w:rsidRPr="00630DC6" w:rsidRDefault="00E2751B" w:rsidP="2E8A0DCF">
            <w:pPr>
              <w:pStyle w:val="ListParagraph"/>
              <w:numPr>
                <w:ilvl w:val="0"/>
                <w:numId w:val="28"/>
              </w:numPr>
              <w:rPr>
                <w:rFonts w:ascii="Calibri" w:hAnsi="Calibri"/>
              </w:rPr>
            </w:pPr>
            <w:r w:rsidRPr="2E8A0DCF">
              <w:rPr>
                <w:rFonts w:ascii="Calibri" w:hAnsi="Calibri"/>
              </w:rPr>
              <w:t xml:space="preserve">Relevant health and safety training is identified and completed for key staff and those with specific job/training </w:t>
            </w:r>
            <w:proofErr w:type="gramStart"/>
            <w:r w:rsidRPr="2E8A0DCF">
              <w:rPr>
                <w:rFonts w:ascii="Calibri" w:hAnsi="Calibri"/>
              </w:rPr>
              <w:t>requirements;</w:t>
            </w:r>
            <w:proofErr w:type="gramEnd"/>
          </w:p>
          <w:p w14:paraId="294BAA3E" w14:textId="77777777" w:rsidR="007234CC" w:rsidRPr="00630DC6" w:rsidRDefault="00E2751B" w:rsidP="2E8A0DCF">
            <w:pPr>
              <w:pStyle w:val="ListParagraph"/>
              <w:numPr>
                <w:ilvl w:val="0"/>
                <w:numId w:val="28"/>
              </w:numPr>
              <w:spacing w:before="120" w:line="238" w:lineRule="auto"/>
              <w:rPr>
                <w:rFonts w:ascii="Calibri" w:hAnsi="Calibri"/>
              </w:rPr>
            </w:pPr>
            <w:r w:rsidRPr="2E8A0DCF">
              <w:rPr>
                <w:rFonts w:ascii="Calibri" w:hAnsi="Calibri"/>
              </w:rPr>
              <w:t>Work accidents and incidents are reported as soon as possible after occurrence; investigation reports are completed and recommendations considered.</w:t>
            </w:r>
          </w:p>
          <w:p w14:paraId="6568A12D" w14:textId="77777777" w:rsidR="0023433D" w:rsidRDefault="0023433D" w:rsidP="2E8A0DCF">
            <w:pPr>
              <w:rPr>
                <w:rFonts w:ascii="Calibri" w:hAnsi="Calibri" w:cs="Calibri"/>
                <w:b/>
                <w:bCs/>
              </w:rPr>
            </w:pPr>
          </w:p>
          <w:p w14:paraId="3502EB14" w14:textId="2E614A35" w:rsidR="00C35EA5" w:rsidRPr="00630DC6" w:rsidRDefault="00C35EA5" w:rsidP="2E8A0DCF">
            <w:pPr>
              <w:rPr>
                <w:rFonts w:ascii="Calibri" w:hAnsi="Calibri" w:cs="Calibri"/>
                <w:b/>
                <w:bCs/>
              </w:rPr>
            </w:pPr>
            <w:r w:rsidRPr="2E8A0DCF">
              <w:rPr>
                <w:rFonts w:ascii="Calibri" w:hAnsi="Calibri" w:cs="Calibri"/>
                <w:b/>
                <w:bCs/>
              </w:rPr>
              <w:t>Wintec culture</w:t>
            </w:r>
          </w:p>
          <w:p w14:paraId="6EE151AC" w14:textId="77777777" w:rsidR="00E551C8" w:rsidRPr="00630DC6" w:rsidRDefault="00E551C8" w:rsidP="2E8A0DCF">
            <w:pPr>
              <w:pStyle w:val="ListParagraph"/>
              <w:numPr>
                <w:ilvl w:val="0"/>
                <w:numId w:val="29"/>
              </w:numPr>
              <w:jc w:val="both"/>
              <w:rPr>
                <w:rFonts w:ascii="Calibri" w:hAnsi="Calibri" w:cs="Calibri"/>
              </w:rPr>
            </w:pPr>
            <w:r w:rsidRPr="2E8A0DCF">
              <w:rPr>
                <w:rFonts w:ascii="Calibri" w:hAnsi="Calibri" w:cs="Calibri"/>
              </w:rPr>
              <w:t xml:space="preserve">Observes Wintec’s mission, strategies, priorities and values in all </w:t>
            </w:r>
            <w:proofErr w:type="gramStart"/>
            <w:r w:rsidRPr="2E8A0DCF">
              <w:rPr>
                <w:rFonts w:ascii="Calibri" w:hAnsi="Calibri" w:cs="Calibri"/>
              </w:rPr>
              <w:t>activities;</w:t>
            </w:r>
            <w:proofErr w:type="gramEnd"/>
          </w:p>
          <w:p w14:paraId="55071E1B" w14:textId="3217B7C1" w:rsidR="00E551C8" w:rsidRPr="00630DC6" w:rsidRDefault="36597E8F" w:rsidP="2E8A0DCF">
            <w:pPr>
              <w:pStyle w:val="ListParagraph"/>
              <w:numPr>
                <w:ilvl w:val="0"/>
                <w:numId w:val="29"/>
              </w:numPr>
              <w:jc w:val="both"/>
              <w:rPr>
                <w:rFonts w:ascii="Calibri" w:hAnsi="Calibri" w:cs="Calibri"/>
              </w:rPr>
            </w:pPr>
            <w:r w:rsidRPr="2E8A0DCF">
              <w:rPr>
                <w:rFonts w:ascii="Calibri" w:hAnsi="Calibri" w:cs="Calibri"/>
              </w:rPr>
              <w:t xml:space="preserve">Follows all Wintec </w:t>
            </w:r>
            <w:r w:rsidR="67F0D15C" w:rsidRPr="2E8A0DCF">
              <w:rPr>
                <w:rFonts w:ascii="Calibri" w:hAnsi="Calibri" w:cs="Calibri"/>
              </w:rPr>
              <w:t xml:space="preserve">and Te </w:t>
            </w:r>
            <w:proofErr w:type="spellStart"/>
            <w:r w:rsidR="67F0D15C" w:rsidRPr="2E8A0DCF">
              <w:rPr>
                <w:rFonts w:ascii="Calibri" w:hAnsi="Calibri" w:cs="Calibri"/>
              </w:rPr>
              <w:t>Pūkenga’s</w:t>
            </w:r>
            <w:proofErr w:type="spellEnd"/>
            <w:r w:rsidR="67F0D15C" w:rsidRPr="2E8A0DCF">
              <w:rPr>
                <w:rFonts w:ascii="Calibri" w:hAnsi="Calibri" w:cs="Calibri"/>
              </w:rPr>
              <w:t xml:space="preserve"> </w:t>
            </w:r>
            <w:r w:rsidRPr="2E8A0DCF">
              <w:rPr>
                <w:rFonts w:ascii="Calibri" w:hAnsi="Calibri" w:cs="Calibri"/>
              </w:rPr>
              <w:t xml:space="preserve">policies and procedures and legislative </w:t>
            </w:r>
            <w:proofErr w:type="gramStart"/>
            <w:r w:rsidRPr="2E8A0DCF">
              <w:rPr>
                <w:rFonts w:ascii="Calibri" w:hAnsi="Calibri" w:cs="Calibri"/>
              </w:rPr>
              <w:t>obligations;</w:t>
            </w:r>
            <w:proofErr w:type="gramEnd"/>
          </w:p>
          <w:p w14:paraId="0D1ADDEF" w14:textId="77777777" w:rsidR="00E551C8" w:rsidRPr="00630DC6" w:rsidRDefault="00E551C8" w:rsidP="2E8A0DCF">
            <w:pPr>
              <w:pStyle w:val="ListParagraph"/>
              <w:numPr>
                <w:ilvl w:val="0"/>
                <w:numId w:val="29"/>
              </w:numPr>
              <w:jc w:val="both"/>
              <w:rPr>
                <w:rFonts w:ascii="Calibri" w:hAnsi="Calibri" w:cs="Calibri"/>
              </w:rPr>
            </w:pPr>
            <w:r w:rsidRPr="2E8A0DCF">
              <w:rPr>
                <w:rFonts w:ascii="Calibri" w:hAnsi="Calibri" w:cs="Calibri"/>
              </w:rPr>
              <w:t>Demonstrates an understanding and commitment to the principles of the Treaty of Waitangi and Equal Employment Opportunities (EEO</w:t>
            </w:r>
            <w:proofErr w:type="gramStart"/>
            <w:r w:rsidRPr="2E8A0DCF">
              <w:rPr>
                <w:rFonts w:ascii="Calibri" w:hAnsi="Calibri" w:cs="Calibri"/>
              </w:rPr>
              <w:t>);</w:t>
            </w:r>
            <w:proofErr w:type="gramEnd"/>
          </w:p>
          <w:p w14:paraId="5AC0D16B" w14:textId="693B4A83" w:rsidR="00E551C8" w:rsidRPr="00630DC6" w:rsidRDefault="36597E8F" w:rsidP="2E8A0DCF">
            <w:pPr>
              <w:pStyle w:val="ListParagraph"/>
              <w:numPr>
                <w:ilvl w:val="0"/>
                <w:numId w:val="29"/>
              </w:numPr>
              <w:jc w:val="both"/>
              <w:rPr>
                <w:rFonts w:ascii="Calibri" w:hAnsi="Calibri" w:cs="Calibri"/>
              </w:rPr>
            </w:pPr>
            <w:r w:rsidRPr="2E8A0DCF">
              <w:rPr>
                <w:rFonts w:ascii="Calibri" w:hAnsi="Calibri" w:cs="Calibri"/>
              </w:rPr>
              <w:t>Demonstrates an understanding of and commitment to Wintec</w:t>
            </w:r>
            <w:r w:rsidR="6E3AADE5" w:rsidRPr="2E8A0DCF">
              <w:rPr>
                <w:rFonts w:ascii="Calibri" w:hAnsi="Calibri" w:cs="Calibri"/>
              </w:rPr>
              <w:t xml:space="preserve"> | Te Pūkenga</w:t>
            </w:r>
            <w:r w:rsidRPr="2E8A0DCF">
              <w:rPr>
                <w:rFonts w:ascii="Calibri" w:hAnsi="Calibri" w:cs="Calibri"/>
              </w:rPr>
              <w:t xml:space="preserve"> mission, strategies, priorities and </w:t>
            </w:r>
            <w:proofErr w:type="gramStart"/>
            <w:r w:rsidRPr="2E8A0DCF">
              <w:rPr>
                <w:rFonts w:ascii="Calibri" w:hAnsi="Calibri" w:cs="Calibri"/>
              </w:rPr>
              <w:t>values;</w:t>
            </w:r>
            <w:proofErr w:type="gramEnd"/>
          </w:p>
          <w:p w14:paraId="322EED88" w14:textId="06C7AB25" w:rsidR="00E551C8" w:rsidRPr="00630DC6" w:rsidRDefault="36597E8F" w:rsidP="2E8A0DCF">
            <w:pPr>
              <w:pStyle w:val="ListParagraph"/>
              <w:numPr>
                <w:ilvl w:val="0"/>
                <w:numId w:val="29"/>
              </w:numPr>
              <w:jc w:val="both"/>
              <w:rPr>
                <w:rFonts w:ascii="Calibri" w:hAnsi="Calibri" w:cs="Calibri"/>
              </w:rPr>
            </w:pPr>
            <w:r w:rsidRPr="2E8A0DCF">
              <w:rPr>
                <w:rFonts w:ascii="Calibri" w:hAnsi="Calibri" w:cs="Calibri"/>
              </w:rPr>
              <w:t xml:space="preserve">Promotes equity and diversity in the workplace; builds mutual trust; and treats </w:t>
            </w:r>
            <w:r w:rsidR="5A3BC35D" w:rsidRPr="2E8A0DCF">
              <w:rPr>
                <w:rFonts w:ascii="Calibri" w:hAnsi="Calibri" w:cs="Calibri"/>
              </w:rPr>
              <w:t xml:space="preserve">kaimahi </w:t>
            </w:r>
            <w:r w:rsidRPr="2E8A0DCF">
              <w:rPr>
                <w:rFonts w:ascii="Calibri" w:hAnsi="Calibri" w:cs="Calibri"/>
              </w:rPr>
              <w:t xml:space="preserve">equitably, transparently, fairly and in a culturally appropriate </w:t>
            </w:r>
            <w:proofErr w:type="gramStart"/>
            <w:r w:rsidRPr="2E8A0DCF">
              <w:rPr>
                <w:rFonts w:ascii="Calibri" w:hAnsi="Calibri" w:cs="Calibri"/>
              </w:rPr>
              <w:t>manner;</w:t>
            </w:r>
            <w:proofErr w:type="gramEnd"/>
          </w:p>
          <w:p w14:paraId="593C9B0C" w14:textId="4D5B5751" w:rsidR="00E2751B" w:rsidRPr="00630DC6" w:rsidRDefault="36597E8F" w:rsidP="2E8A0DCF">
            <w:pPr>
              <w:pStyle w:val="ListParagraph"/>
              <w:numPr>
                <w:ilvl w:val="0"/>
                <w:numId w:val="29"/>
              </w:numPr>
              <w:spacing w:before="120" w:line="238" w:lineRule="auto"/>
              <w:rPr>
                <w:rFonts w:ascii="Calibri" w:hAnsi="Calibri" w:cs="Calibri"/>
              </w:rPr>
            </w:pPr>
            <w:r w:rsidRPr="2E8A0DCF">
              <w:rPr>
                <w:rFonts w:ascii="Calibri" w:hAnsi="Calibri" w:cs="Calibri"/>
              </w:rPr>
              <w:t>Undertakes continuous improvement and development of systems, procedures and service to ensure Wintec maintains and develops its position as a leading provider of vocational education and training.</w:t>
            </w:r>
          </w:p>
          <w:p w14:paraId="7D87C10A" w14:textId="0D5EBC67" w:rsidR="3AD71E82" w:rsidRDefault="3AD71E82" w:rsidP="2E8A0DCF">
            <w:pPr>
              <w:pStyle w:val="ListParagraph"/>
              <w:spacing w:before="120" w:line="238" w:lineRule="auto"/>
              <w:ind w:left="360"/>
              <w:rPr>
                <w:rFonts w:ascii="Calibri" w:hAnsi="Calibri" w:cs="Calibri"/>
              </w:rPr>
            </w:pPr>
          </w:p>
          <w:p w14:paraId="428644E5" w14:textId="469D180F" w:rsidR="00E551C8" w:rsidRPr="00630DC6" w:rsidRDefault="00B3137D" w:rsidP="2E8A0DCF">
            <w:pPr>
              <w:spacing w:before="120" w:line="238" w:lineRule="auto"/>
              <w:rPr>
                <w:rFonts w:ascii="Calibri" w:hAnsi="Calibri" w:cs="Calibri"/>
                <w:b/>
                <w:bCs/>
              </w:rPr>
            </w:pPr>
            <w:r w:rsidRPr="2E8A0DCF">
              <w:rPr>
                <w:rFonts w:ascii="Calibri" w:hAnsi="Calibri" w:cs="Calibri"/>
                <w:b/>
                <w:bCs/>
              </w:rPr>
              <w:t>Other duties</w:t>
            </w:r>
          </w:p>
          <w:p w14:paraId="0BDBFCAE" w14:textId="058C0502" w:rsidR="00B3137D" w:rsidRPr="00630DC6" w:rsidRDefault="00630DC6" w:rsidP="2E8A0DCF">
            <w:pPr>
              <w:pStyle w:val="ListParagraph"/>
              <w:numPr>
                <w:ilvl w:val="0"/>
                <w:numId w:val="30"/>
              </w:numPr>
              <w:spacing w:before="120" w:line="238" w:lineRule="auto"/>
              <w:rPr>
                <w:rFonts w:ascii="Calibri" w:hAnsi="Calibri" w:cs="Calibri"/>
              </w:rPr>
            </w:pPr>
            <w:r w:rsidRPr="2E8A0DCF">
              <w:rPr>
                <w:rFonts w:ascii="Calibri" w:hAnsi="Calibri" w:cs="Calibri"/>
              </w:rPr>
              <w:t>Performs other duties as may be reasonably required from time to time.</w:t>
            </w:r>
          </w:p>
          <w:p w14:paraId="57379A53" w14:textId="4BCCB759" w:rsidR="00E2751B" w:rsidRPr="00630DC6" w:rsidRDefault="00E2751B" w:rsidP="2E8A0DCF">
            <w:pPr>
              <w:spacing w:before="120" w:line="238" w:lineRule="auto"/>
            </w:pPr>
          </w:p>
        </w:tc>
      </w:tr>
    </w:tbl>
    <w:p w14:paraId="6AB209D6" w14:textId="06331D1D" w:rsidR="00086E78" w:rsidRPr="00630DC6" w:rsidRDefault="00DC2BA8" w:rsidP="00F85D39">
      <w:pPr>
        <w:pStyle w:val="Heading5"/>
        <w:spacing w:line="360" w:lineRule="auto"/>
        <w:rPr>
          <w:color w:val="auto"/>
        </w:rPr>
      </w:pPr>
      <w:r w:rsidRPr="00630DC6">
        <w:rPr>
          <w:color w:val="auto"/>
        </w:rPr>
        <w:lastRenderedPageBreak/>
        <w:t>Demonstrat</w:t>
      </w:r>
      <w:r w:rsidR="007F3BF9" w:rsidRPr="00630DC6">
        <w:rPr>
          <w:color w:val="auto"/>
        </w:rPr>
        <w:t>e</w:t>
      </w:r>
      <w:r w:rsidRPr="00630DC6">
        <w:rPr>
          <w:color w:val="auto"/>
        </w:rPr>
        <w:t xml:space="preserve"> commitment to:</w:t>
      </w:r>
    </w:p>
    <w:p w14:paraId="4B303813" w14:textId="77777777" w:rsidR="00086E78" w:rsidRDefault="00086E78" w:rsidP="00F85D39">
      <w:pPr>
        <w:rPr>
          <w:lang w:val="en-US"/>
        </w:rPr>
      </w:pPr>
      <w:r w:rsidRPr="00630DC6">
        <w:rPr>
          <w:b/>
          <w:bCs/>
          <w:lang w:val="en-US"/>
        </w:rPr>
        <w:t xml:space="preserve">Te Tiriti o Waitangi. </w:t>
      </w:r>
      <w:r w:rsidRPr="00630DC6">
        <w:rPr>
          <w:lang w:val="en-US"/>
        </w:rPr>
        <w:t>Thr</w:t>
      </w:r>
      <w:r w:rsidRPr="00DB5133">
        <w:rPr>
          <w:lang w:val="en-US"/>
        </w:rPr>
        <w:t xml:space="preserve">ough our developing understanding of our obligations and our connection with Te Tiriti </w:t>
      </w:r>
      <w:r>
        <w:rPr>
          <w:lang w:val="en-US"/>
        </w:rPr>
        <w:t xml:space="preserve">o Waitangi </w:t>
      </w:r>
      <w:r w:rsidRPr="00DB5133">
        <w:rPr>
          <w:lang w:val="en-US"/>
        </w:rPr>
        <w:t xml:space="preserve">as both individuals and as an </w:t>
      </w:r>
      <w:proofErr w:type="spellStart"/>
      <w:r w:rsidRPr="00DB5133">
        <w:rPr>
          <w:lang w:val="en-US"/>
        </w:rPr>
        <w:t>organisation</w:t>
      </w:r>
      <w:proofErr w:type="spellEnd"/>
      <w:r w:rsidRPr="00DB5133">
        <w:rPr>
          <w:lang w:val="en-US"/>
        </w:rPr>
        <w:t>.</w:t>
      </w:r>
    </w:p>
    <w:p w14:paraId="13E408DF" w14:textId="77777777" w:rsidR="00086E78" w:rsidRPr="00DB5133" w:rsidRDefault="00086E78" w:rsidP="00F85D39">
      <w:pPr>
        <w:rPr>
          <w:lang w:val="en-US"/>
        </w:rPr>
      </w:pPr>
      <w:r w:rsidRPr="00F31B36">
        <w:rPr>
          <w:b/>
          <w:bCs/>
          <w:lang w:val="en-US"/>
        </w:rPr>
        <w:t>Ākonga at the Centre</w:t>
      </w:r>
      <w:r>
        <w:rPr>
          <w:b/>
          <w:bCs/>
          <w:lang w:val="en-US"/>
        </w:rPr>
        <w:t xml:space="preserve">. </w:t>
      </w:r>
      <w:r w:rsidRPr="00DB5133">
        <w:rPr>
          <w:lang w:val="en-US"/>
        </w:rPr>
        <w:t xml:space="preserve">Through </w:t>
      </w:r>
      <w:proofErr w:type="spellStart"/>
      <w:r w:rsidRPr="00DB5133">
        <w:rPr>
          <w:lang w:val="en-US"/>
        </w:rPr>
        <w:t>prioriti</w:t>
      </w:r>
      <w:r>
        <w:rPr>
          <w:lang w:val="en-US"/>
        </w:rPr>
        <w:t>s</w:t>
      </w:r>
      <w:r w:rsidRPr="00DB5133">
        <w:rPr>
          <w:lang w:val="en-US"/>
        </w:rPr>
        <w:t>ing</w:t>
      </w:r>
      <w:proofErr w:type="spellEnd"/>
      <w:r w:rsidRPr="00DB5133">
        <w:rPr>
          <w:lang w:val="en-US"/>
        </w:rPr>
        <w:t xml:space="preserve"> the experience, wellbeing, and success of our ākonga in our decision-making process.</w:t>
      </w:r>
    </w:p>
    <w:p w14:paraId="2E350FEE" w14:textId="77777777" w:rsidR="00086E78" w:rsidRDefault="00086E78" w:rsidP="00F85D39">
      <w:pPr>
        <w:rPr>
          <w:lang w:val="en-US"/>
        </w:rPr>
      </w:pPr>
      <w:r w:rsidRPr="56A9A276">
        <w:rPr>
          <w:b/>
          <w:bCs/>
          <w:lang w:val="en-US"/>
        </w:rPr>
        <w:t xml:space="preserve">Equity. </w:t>
      </w:r>
      <w:r w:rsidRPr="56A9A276">
        <w:rPr>
          <w:lang w:val="en-US"/>
        </w:rPr>
        <w:t>Through recognition, empowerment, and inclusion we can give greater acknowledgement of the unmet needs of Māori, Pacific and disabled ākonga and their whānau.</w:t>
      </w:r>
    </w:p>
    <w:p w14:paraId="387D7C10" w14:textId="4AE71943" w:rsidR="00A51A6E" w:rsidRDefault="00086E78" w:rsidP="007C03A1">
      <w:pPr>
        <w:rPr>
          <w:lang w:val="en-US"/>
        </w:rPr>
      </w:pPr>
      <w:r w:rsidRPr="00F31B36">
        <w:rPr>
          <w:b/>
          <w:bCs/>
          <w:lang w:val="en-US"/>
        </w:rPr>
        <w:t>Vocational Education and Training Excellence</w:t>
      </w:r>
      <w:r>
        <w:rPr>
          <w:b/>
          <w:bCs/>
          <w:lang w:val="en-US"/>
        </w:rPr>
        <w:t xml:space="preserve">. </w:t>
      </w:r>
      <w:r w:rsidRPr="00F83C9C">
        <w:rPr>
          <w:lang w:val="en-US"/>
        </w:rPr>
        <w:t>Through quality provision for all ākonga, meeting the regional needs of employers and communities.</w:t>
      </w:r>
    </w:p>
    <w:p w14:paraId="46A50F07" w14:textId="055A6212" w:rsidR="00777694" w:rsidRDefault="0044567B" w:rsidP="007C03A1">
      <w:pPr>
        <w:rPr>
          <w:lang w:val="en-US"/>
        </w:rPr>
      </w:pPr>
      <w:r>
        <w:rPr>
          <w:rFonts w:ascii="ADLaM Display" w:hAnsi="ADLaM Display" w:cs="ADLaM Display"/>
          <w:b/>
          <w:bCs/>
          <w:noProof/>
          <w:color w:val="FFDD00"/>
          <w:lang w:val="en-US"/>
        </w:rPr>
        <mc:AlternateContent>
          <mc:Choice Requires="wps">
            <w:drawing>
              <wp:anchor distT="0" distB="0" distL="114300" distR="114300" simplePos="0" relativeHeight="251658242" behindDoc="0" locked="0" layoutInCell="1" allowOverlap="1" wp14:anchorId="1DED66AA" wp14:editId="77710F4C">
                <wp:simplePos x="0" y="0"/>
                <wp:positionH relativeFrom="margin">
                  <wp:align>left</wp:align>
                </wp:positionH>
                <wp:positionV relativeFrom="paragraph">
                  <wp:posOffset>245745</wp:posOffset>
                </wp:positionV>
                <wp:extent cx="6096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663A8" id="Straight Connector 5"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5pt" to="48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" strokecolor="#fd0" strokeweight="2.25pt">
                <v:stroke joinstyle="miter"/>
                <w10:wrap anchorx="margin"/>
              </v:line>
            </w:pict>
          </mc:Fallback>
        </mc:AlternateContent>
      </w:r>
    </w:p>
    <w:p w14:paraId="1D1700F6" w14:textId="6BBB23D4" w:rsidR="00086E78" w:rsidRDefault="00086E78" w:rsidP="0044567B">
      <w:pPr>
        <w:spacing w:before="80"/>
        <w:rPr>
          <w:b/>
          <w:bCs/>
          <w:color w:val="000000" w:themeColor="text1"/>
          <w:sz w:val="32"/>
          <w:szCs w:val="32"/>
        </w:rPr>
      </w:pPr>
      <w:r w:rsidRPr="007C03A1">
        <w:rPr>
          <w:b/>
          <w:bCs/>
          <w:color w:val="000000" w:themeColor="text1"/>
          <w:sz w:val="32"/>
          <w:szCs w:val="32"/>
        </w:rPr>
        <w:t>Pūkenga | Have</w:t>
      </w:r>
    </w:p>
    <w:p w14:paraId="7D073175" w14:textId="63C9E8BF" w:rsidR="001D630D" w:rsidRDefault="001D630D" w:rsidP="0044567B">
      <w:pPr>
        <w:spacing w:before="80"/>
        <w:rPr>
          <w:b/>
          <w:bCs/>
          <w:color w:val="000000" w:themeColor="text1"/>
          <w:sz w:val="32"/>
          <w:szCs w:val="32"/>
          <w:lang w:val="en-US"/>
        </w:rPr>
      </w:pPr>
      <w:r w:rsidRPr="08E6F2CD">
        <w:rPr>
          <w:rFonts w:ascii="Calibri" w:hAnsi="Calibri" w:cs="Arial"/>
          <w:b/>
          <w:bCs/>
        </w:rPr>
        <w:t>Education/training</w:t>
      </w:r>
    </w:p>
    <w:p w14:paraId="158B1537" w14:textId="77777777" w:rsidR="0040054F" w:rsidRDefault="0040054F" w:rsidP="00CF5240">
      <w:pPr>
        <w:pStyle w:val="ListParagraph"/>
        <w:numPr>
          <w:ilvl w:val="0"/>
          <w:numId w:val="25"/>
        </w:numPr>
      </w:pPr>
      <w:r>
        <w:t>Relevant tertiary qualification in subject related discipline/</w:t>
      </w:r>
      <w:proofErr w:type="gramStart"/>
      <w:r>
        <w:t>s;</w:t>
      </w:r>
      <w:proofErr w:type="gramEnd"/>
    </w:p>
    <w:p w14:paraId="13B99E00" w14:textId="77777777" w:rsidR="0040054F" w:rsidRDefault="0040054F" w:rsidP="00CF5240">
      <w:pPr>
        <w:pStyle w:val="ListParagraph"/>
        <w:numPr>
          <w:ilvl w:val="0"/>
          <w:numId w:val="25"/>
        </w:numPr>
      </w:pPr>
      <w:r>
        <w:t>Position-specific industry or professional body qualification/</w:t>
      </w:r>
      <w:proofErr w:type="gramStart"/>
      <w:r>
        <w:t>certification;</w:t>
      </w:r>
      <w:proofErr w:type="gramEnd"/>
    </w:p>
    <w:p w14:paraId="032B55FF" w14:textId="52EF1042" w:rsidR="001D630D" w:rsidRDefault="0040054F" w:rsidP="00CF5240">
      <w:pPr>
        <w:pStyle w:val="ListParagraph"/>
        <w:numPr>
          <w:ilvl w:val="0"/>
          <w:numId w:val="25"/>
        </w:numPr>
        <w:spacing w:before="80"/>
      </w:pPr>
      <w:r>
        <w:t>Current certification, license or registration applicable to the position.</w:t>
      </w:r>
    </w:p>
    <w:p w14:paraId="4A3B9A7B" w14:textId="77777777" w:rsidR="0040054F" w:rsidRDefault="0040054F" w:rsidP="00CF5240">
      <w:pPr>
        <w:pStyle w:val="ListParagraph"/>
        <w:numPr>
          <w:ilvl w:val="0"/>
          <w:numId w:val="26"/>
        </w:numPr>
      </w:pPr>
      <w:r>
        <w:t xml:space="preserve">Demonstrated relevant experience in the industry field or </w:t>
      </w:r>
      <w:proofErr w:type="gramStart"/>
      <w:r>
        <w:t>sector;</w:t>
      </w:r>
      <w:proofErr w:type="gramEnd"/>
    </w:p>
    <w:p w14:paraId="02650000" w14:textId="6BA24E14" w:rsidR="0040054F" w:rsidRPr="00CF5240" w:rsidRDefault="0040054F" w:rsidP="00CF5240">
      <w:pPr>
        <w:pStyle w:val="ListParagraph"/>
        <w:numPr>
          <w:ilvl w:val="0"/>
          <w:numId w:val="26"/>
        </w:numPr>
        <w:spacing w:before="80"/>
        <w:rPr>
          <w:rFonts w:ascii="Calibri" w:hAnsi="Calibri" w:cs="Arial"/>
          <w:b/>
          <w:bCs/>
          <w:lang w:val="en-US"/>
        </w:rPr>
      </w:pPr>
      <w:r>
        <w:t>Experience in developing and leading others generally and specifically in relation to quality teaching practices, and/or research, and teaching technologies.</w:t>
      </w:r>
    </w:p>
    <w:p w14:paraId="20EA75AB" w14:textId="77777777" w:rsidR="0040054F" w:rsidRDefault="0040054F" w:rsidP="00CF5240">
      <w:pPr>
        <w:pStyle w:val="ListParagraph"/>
        <w:numPr>
          <w:ilvl w:val="0"/>
          <w:numId w:val="27"/>
        </w:numPr>
      </w:pPr>
      <w:r>
        <w:t xml:space="preserve">Leadership </w:t>
      </w:r>
    </w:p>
    <w:p w14:paraId="5DB0F3D7" w14:textId="77777777" w:rsidR="0040054F" w:rsidRDefault="0040054F" w:rsidP="00CF5240">
      <w:pPr>
        <w:pStyle w:val="ListParagraph"/>
        <w:numPr>
          <w:ilvl w:val="0"/>
          <w:numId w:val="27"/>
        </w:numPr>
      </w:pPr>
      <w:r>
        <w:t xml:space="preserve">Ability to be innovative, to question the status quo and to adapt to changing </w:t>
      </w:r>
      <w:proofErr w:type="gramStart"/>
      <w:r>
        <w:t>circumstances;</w:t>
      </w:r>
      <w:proofErr w:type="gramEnd"/>
    </w:p>
    <w:p w14:paraId="68876D53" w14:textId="77777777" w:rsidR="0040054F" w:rsidRDefault="0040054F" w:rsidP="00CF5240">
      <w:pPr>
        <w:pStyle w:val="ListParagraph"/>
        <w:numPr>
          <w:ilvl w:val="0"/>
          <w:numId w:val="27"/>
        </w:numPr>
      </w:pPr>
      <w:r>
        <w:t>Ability to provide the team with a clear sense of direction (interpreting Wintec mission, values and strategic priorities into meaningful school/centre context and objectives</w:t>
      </w:r>
      <w:proofErr w:type="gramStart"/>
      <w:r>
        <w:t>);</w:t>
      </w:r>
      <w:proofErr w:type="gramEnd"/>
    </w:p>
    <w:p w14:paraId="2E79EA69" w14:textId="77777777" w:rsidR="0040054F" w:rsidRDefault="0040054F" w:rsidP="00CF5240">
      <w:pPr>
        <w:pStyle w:val="ListParagraph"/>
        <w:numPr>
          <w:ilvl w:val="0"/>
          <w:numId w:val="27"/>
        </w:numPr>
      </w:pPr>
      <w:r>
        <w:t xml:space="preserve">Highly developed coaching and feedback </w:t>
      </w:r>
      <w:proofErr w:type="gramStart"/>
      <w:r>
        <w:t>skills;</w:t>
      </w:r>
      <w:proofErr w:type="gramEnd"/>
    </w:p>
    <w:p w14:paraId="050B8CA9" w14:textId="77777777" w:rsidR="005F1D08" w:rsidRDefault="005F1D08" w:rsidP="00CF5240">
      <w:pPr>
        <w:pStyle w:val="ListParagraph"/>
        <w:numPr>
          <w:ilvl w:val="0"/>
          <w:numId w:val="27"/>
        </w:numPr>
      </w:pPr>
      <w:r>
        <w:t xml:space="preserve">Managing Ability to set clearly defined goals that link from school/centre business plans down to individual performance </w:t>
      </w:r>
      <w:proofErr w:type="gramStart"/>
      <w:r>
        <w:t>plans;</w:t>
      </w:r>
      <w:proofErr w:type="gramEnd"/>
    </w:p>
    <w:p w14:paraId="271FDC81" w14:textId="77777777" w:rsidR="005F1D08" w:rsidRDefault="005F1D08" w:rsidP="00CF5240">
      <w:pPr>
        <w:pStyle w:val="ListParagraph"/>
        <w:numPr>
          <w:ilvl w:val="0"/>
          <w:numId w:val="27"/>
        </w:numPr>
      </w:pPr>
      <w:r>
        <w:t xml:space="preserve">Demonstrated ability to monitor performance against goals and take correct action where </w:t>
      </w:r>
      <w:proofErr w:type="gramStart"/>
      <w:r>
        <w:t>required;</w:t>
      </w:r>
      <w:proofErr w:type="gramEnd"/>
    </w:p>
    <w:p w14:paraId="20DC303D" w14:textId="45CF24EB" w:rsidR="005F1D08" w:rsidRDefault="005F1D08" w:rsidP="00CF5240">
      <w:pPr>
        <w:pStyle w:val="ListParagraph"/>
        <w:numPr>
          <w:ilvl w:val="0"/>
          <w:numId w:val="27"/>
        </w:numPr>
      </w:pPr>
      <w:r>
        <w:t xml:space="preserve">Knowledge, awareness and skill in a range of academic and administrative functions, including financial and HR; takes into account all different functions in managing their area of </w:t>
      </w:r>
      <w:proofErr w:type="gramStart"/>
      <w:r>
        <w:t>responsibility;</w:t>
      </w:r>
      <w:proofErr w:type="gramEnd"/>
    </w:p>
    <w:p w14:paraId="27947939" w14:textId="77777777" w:rsidR="005F1D08" w:rsidRDefault="005F1D08" w:rsidP="00CF5240">
      <w:pPr>
        <w:pStyle w:val="ListParagraph"/>
        <w:numPr>
          <w:ilvl w:val="0"/>
          <w:numId w:val="27"/>
        </w:numPr>
      </w:pPr>
      <w:r>
        <w:lastRenderedPageBreak/>
        <w:t xml:space="preserve">Proactive and self-starting; takes actions to achieve favourable outcomes for the organisation, seeks opportunities to take action, and actively influences </w:t>
      </w:r>
      <w:proofErr w:type="gramStart"/>
      <w:r>
        <w:t>events;</w:t>
      </w:r>
      <w:proofErr w:type="gramEnd"/>
    </w:p>
    <w:p w14:paraId="0A0F1CA1" w14:textId="77777777" w:rsidR="005F1D08" w:rsidRDefault="005F1D08" w:rsidP="00CF5240">
      <w:pPr>
        <w:pStyle w:val="ListParagraph"/>
        <w:numPr>
          <w:ilvl w:val="0"/>
          <w:numId w:val="27"/>
        </w:numPr>
      </w:pPr>
      <w:r>
        <w:t xml:space="preserve">Delegation Demonstrated ability to delegate responsibility to appropriate staff; giving others latitude to exercise their own </w:t>
      </w:r>
      <w:proofErr w:type="gramStart"/>
      <w:r>
        <w:t>initiative;</w:t>
      </w:r>
      <w:proofErr w:type="gramEnd"/>
    </w:p>
    <w:p w14:paraId="00CA1267" w14:textId="77777777" w:rsidR="005F1D08" w:rsidRDefault="005F1D08" w:rsidP="00CF5240">
      <w:pPr>
        <w:pStyle w:val="ListParagraph"/>
        <w:numPr>
          <w:ilvl w:val="0"/>
          <w:numId w:val="27"/>
        </w:numPr>
      </w:pPr>
      <w:r>
        <w:t xml:space="preserve">Able to exercise judgement in problem solving. Demonstrated ability to recognise problems or issues, and to take appropriate </w:t>
      </w:r>
      <w:proofErr w:type="gramStart"/>
      <w:r>
        <w:t>action;</w:t>
      </w:r>
      <w:proofErr w:type="gramEnd"/>
    </w:p>
    <w:p w14:paraId="63309896" w14:textId="77777777" w:rsidR="005F1D08" w:rsidRDefault="005F1D08" w:rsidP="00CF5240">
      <w:pPr>
        <w:pStyle w:val="ListParagraph"/>
        <w:numPr>
          <w:ilvl w:val="0"/>
          <w:numId w:val="27"/>
        </w:numPr>
      </w:pPr>
      <w:r>
        <w:t xml:space="preserve">Communication Highly developed interpersonal and relationship </w:t>
      </w:r>
      <w:proofErr w:type="gramStart"/>
      <w:r>
        <w:t>skills;</w:t>
      </w:r>
      <w:proofErr w:type="gramEnd"/>
    </w:p>
    <w:p w14:paraId="5AE03647" w14:textId="77777777" w:rsidR="005F1D08" w:rsidRDefault="005F1D08" w:rsidP="00CF5240">
      <w:pPr>
        <w:pStyle w:val="ListParagraph"/>
        <w:numPr>
          <w:ilvl w:val="0"/>
          <w:numId w:val="27"/>
        </w:numPr>
      </w:pPr>
      <w:r>
        <w:t xml:space="preserve">Demonstrated ability to build and maintain productive </w:t>
      </w:r>
      <w:proofErr w:type="gramStart"/>
      <w:r>
        <w:t>relationships;</w:t>
      </w:r>
      <w:proofErr w:type="gramEnd"/>
    </w:p>
    <w:p w14:paraId="668F1C74" w14:textId="77777777" w:rsidR="005F1D08" w:rsidRDefault="005F1D08" w:rsidP="00CF5240">
      <w:pPr>
        <w:pStyle w:val="ListParagraph"/>
        <w:numPr>
          <w:ilvl w:val="0"/>
          <w:numId w:val="27"/>
        </w:numPr>
      </w:pPr>
      <w:r>
        <w:t xml:space="preserve">Demonstrated ability to work with colleagues and direct reports to resolve issues and meet agreed </w:t>
      </w:r>
      <w:proofErr w:type="gramStart"/>
      <w:r>
        <w:t>outcomes;</w:t>
      </w:r>
      <w:proofErr w:type="gramEnd"/>
    </w:p>
    <w:p w14:paraId="1B43861A" w14:textId="77777777" w:rsidR="005F1D08" w:rsidRDefault="005F1D08" w:rsidP="00CF5240">
      <w:pPr>
        <w:pStyle w:val="ListParagraph"/>
        <w:numPr>
          <w:ilvl w:val="0"/>
          <w:numId w:val="27"/>
        </w:numPr>
      </w:pPr>
      <w:r>
        <w:t xml:space="preserve">Demonstrated ability to communicate effectively with all stakeholders at all </w:t>
      </w:r>
      <w:proofErr w:type="gramStart"/>
      <w:r>
        <w:t>levels;</w:t>
      </w:r>
      <w:proofErr w:type="gramEnd"/>
    </w:p>
    <w:p w14:paraId="087C65DF" w14:textId="77777777" w:rsidR="005F1D08" w:rsidRDefault="005F1D08" w:rsidP="00CF5240">
      <w:pPr>
        <w:pStyle w:val="ListParagraph"/>
        <w:numPr>
          <w:ilvl w:val="0"/>
          <w:numId w:val="27"/>
        </w:numPr>
      </w:pPr>
      <w:r>
        <w:t xml:space="preserve">Technologies Able to use Microsoft Outlook, intranet and other communication tools </w:t>
      </w:r>
      <w:proofErr w:type="gramStart"/>
      <w:r>
        <w:t>confidently;</w:t>
      </w:r>
      <w:proofErr w:type="gramEnd"/>
    </w:p>
    <w:p w14:paraId="275CC7FF" w14:textId="77777777" w:rsidR="005F1D08" w:rsidRDefault="005F1D08" w:rsidP="00CF5240">
      <w:pPr>
        <w:pStyle w:val="ListParagraph"/>
        <w:numPr>
          <w:ilvl w:val="0"/>
          <w:numId w:val="27"/>
        </w:numPr>
      </w:pPr>
      <w:r>
        <w:t xml:space="preserve">Microsoft Word, Excel and PowerPoint to intermediate level. Ability to adapt new and emerging technologies to enable and support problem-solving and </w:t>
      </w:r>
      <w:proofErr w:type="gramStart"/>
      <w:r>
        <w:t>innovation;</w:t>
      </w:r>
      <w:proofErr w:type="gramEnd"/>
    </w:p>
    <w:p w14:paraId="4A87CE60" w14:textId="153BD985" w:rsidR="00C66FF4" w:rsidRDefault="005F1D08" w:rsidP="00630AD2">
      <w:pPr>
        <w:pStyle w:val="ListParagraph"/>
        <w:numPr>
          <w:ilvl w:val="0"/>
          <w:numId w:val="27"/>
        </w:numPr>
      </w:pPr>
      <w:r>
        <w:t>Health &amp; Safety Demonstrates knowledge of health and safety requirements and responsibilities relevant to the position.</w:t>
      </w:r>
    </w:p>
    <w:p w14:paraId="5739A1A8" w14:textId="77777777" w:rsidR="00C66FF4" w:rsidRPr="006E68E0" w:rsidRDefault="00C66FF4" w:rsidP="00C66FF4">
      <w:pPr>
        <w:pStyle w:val="Heading1"/>
        <w:spacing w:before="114"/>
        <w:rPr>
          <w:color w:val="auto"/>
          <w:sz w:val="32"/>
          <w:szCs w:val="32"/>
        </w:rPr>
      </w:pPr>
      <w:r w:rsidRPr="006E68E0">
        <w:rPr>
          <w:color w:val="auto"/>
          <w:sz w:val="32"/>
          <w:szCs w:val="32"/>
        </w:rPr>
        <w:t>Wintec</w:t>
      </w:r>
      <w:r w:rsidRPr="006E68E0">
        <w:rPr>
          <w:color w:val="auto"/>
          <w:spacing w:val="-11"/>
          <w:sz w:val="32"/>
          <w:szCs w:val="32"/>
        </w:rPr>
        <w:t xml:space="preserve"> </w:t>
      </w:r>
      <w:r w:rsidRPr="006E68E0">
        <w:rPr>
          <w:color w:val="auto"/>
          <w:spacing w:val="-2"/>
          <w:sz w:val="32"/>
          <w:szCs w:val="32"/>
        </w:rPr>
        <w:t>Values</w:t>
      </w:r>
    </w:p>
    <w:p w14:paraId="58FB9627" w14:textId="77777777" w:rsidR="00C66FF4" w:rsidRDefault="00C66FF4" w:rsidP="00C66FF4">
      <w:pPr>
        <w:pStyle w:val="BodyText"/>
        <w:spacing w:before="384"/>
        <w:ind w:left="3138" w:right="897"/>
      </w:pPr>
      <w:r>
        <w:rPr>
          <w:noProof/>
        </w:rPr>
        <w:drawing>
          <wp:anchor distT="0" distB="0" distL="0" distR="0" simplePos="0" relativeHeight="251660292" behindDoc="0" locked="0" layoutInCell="1" allowOverlap="1" wp14:anchorId="2D8EE258" wp14:editId="1CAA5001">
            <wp:simplePos x="0" y="0"/>
            <wp:positionH relativeFrom="page">
              <wp:posOffset>810260</wp:posOffset>
            </wp:positionH>
            <wp:positionV relativeFrom="paragraph">
              <wp:posOffset>200258</wp:posOffset>
            </wp:positionV>
            <wp:extent cx="1572259" cy="1167685"/>
            <wp:effectExtent l="0" t="0" r="0" b="0"/>
            <wp:wrapNone/>
            <wp:docPr id="928126219" name="Image 6" descr="A close-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126219" name="Image 6" descr="A close-up of a black background&#10;&#10;AI-generated content may be incorrect."/>
                    <pic:cNvPicPr/>
                  </pic:nvPicPr>
                  <pic:blipFill>
                    <a:blip r:embed="rId12" cstate="print"/>
                    <a:stretch>
                      <a:fillRect/>
                    </a:stretch>
                  </pic:blipFill>
                  <pic:spPr>
                    <a:xfrm>
                      <a:off x="0" y="0"/>
                      <a:ext cx="1572259" cy="1167685"/>
                    </a:xfrm>
                    <a:prstGeom prst="rect">
                      <a:avLst/>
                    </a:prstGeom>
                  </pic:spPr>
                </pic:pic>
              </a:graphicData>
            </a:graphic>
          </wp:anchor>
        </w:drawing>
      </w:r>
      <w:r>
        <w:t>Manawa</w:t>
      </w:r>
      <w:r>
        <w:rPr>
          <w:spacing w:val="-5"/>
        </w:rPr>
        <w:t xml:space="preserve"> </w:t>
      </w:r>
      <w:r>
        <w:t>nui</w:t>
      </w:r>
      <w:r>
        <w:rPr>
          <w:spacing w:val="-5"/>
        </w:rPr>
        <w:t xml:space="preserve"> </w:t>
      </w:r>
      <w:r>
        <w:t>describes</w:t>
      </w:r>
      <w:r>
        <w:rPr>
          <w:spacing w:val="-3"/>
        </w:rPr>
        <w:t xml:space="preserve"> </w:t>
      </w:r>
      <w:r>
        <w:t>the</w:t>
      </w:r>
      <w:r>
        <w:rPr>
          <w:spacing w:val="-3"/>
        </w:rPr>
        <w:t xml:space="preserve"> </w:t>
      </w:r>
      <w:r>
        <w:t>behaviour</w:t>
      </w:r>
      <w:r>
        <w:rPr>
          <w:spacing w:val="-3"/>
        </w:rPr>
        <w:t xml:space="preserve"> </w:t>
      </w:r>
      <w:r>
        <w:t>of</w:t>
      </w:r>
      <w:r>
        <w:rPr>
          <w:spacing w:val="-2"/>
        </w:rPr>
        <w:t xml:space="preserve"> </w:t>
      </w:r>
      <w:r>
        <w:t>a</w:t>
      </w:r>
      <w:r>
        <w:rPr>
          <w:spacing w:val="-5"/>
        </w:rPr>
        <w:t xml:space="preserve"> </w:t>
      </w:r>
      <w:r>
        <w:t>person</w:t>
      </w:r>
      <w:r>
        <w:rPr>
          <w:spacing w:val="-4"/>
        </w:rPr>
        <w:t xml:space="preserve"> </w:t>
      </w:r>
      <w:r>
        <w:t>or</w:t>
      </w:r>
      <w:r>
        <w:rPr>
          <w:spacing w:val="-3"/>
        </w:rPr>
        <w:t xml:space="preserve"> </w:t>
      </w:r>
      <w:r>
        <w:t xml:space="preserve">group that embodies </w:t>
      </w:r>
      <w:proofErr w:type="spellStart"/>
      <w:r>
        <w:t>manaakitanga</w:t>
      </w:r>
      <w:proofErr w:type="spellEnd"/>
      <w:r>
        <w:t xml:space="preserve"> (kindness), humility, patience, respect, tolerance and compassion.</w:t>
      </w:r>
    </w:p>
    <w:p w14:paraId="46BC3421" w14:textId="77777777" w:rsidR="00C66FF4" w:rsidRDefault="00C66FF4" w:rsidP="00C66FF4">
      <w:pPr>
        <w:pStyle w:val="BodyText"/>
      </w:pPr>
    </w:p>
    <w:p w14:paraId="3D28A749" w14:textId="77777777" w:rsidR="00C66FF4" w:rsidRDefault="00C66FF4" w:rsidP="00C66FF4">
      <w:pPr>
        <w:pStyle w:val="BodyText"/>
        <w:spacing w:before="217"/>
      </w:pPr>
    </w:p>
    <w:p w14:paraId="5BA6786E" w14:textId="77777777" w:rsidR="00C66FF4" w:rsidRDefault="00C66FF4" w:rsidP="00C66FF4">
      <w:pPr>
        <w:pStyle w:val="BodyText"/>
        <w:ind w:left="3139" w:right="1160"/>
      </w:pPr>
      <w:r>
        <w:rPr>
          <w:noProof/>
        </w:rPr>
        <w:drawing>
          <wp:anchor distT="0" distB="0" distL="0" distR="0" simplePos="0" relativeHeight="251661316" behindDoc="0" locked="0" layoutInCell="1" allowOverlap="1" wp14:anchorId="2C54C3AC" wp14:editId="62AA015B">
            <wp:simplePos x="0" y="0"/>
            <wp:positionH relativeFrom="page">
              <wp:posOffset>810260</wp:posOffset>
            </wp:positionH>
            <wp:positionV relativeFrom="paragraph">
              <wp:posOffset>-53447</wp:posOffset>
            </wp:positionV>
            <wp:extent cx="1572090" cy="1184908"/>
            <wp:effectExtent l="0" t="0" r="0" b="0"/>
            <wp:wrapNone/>
            <wp:docPr id="336212038" name="Image 7" descr="A close-up of a neckl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212038" name="Image 7" descr="A close-up of a necklace&#10;&#10;AI-generated content may be incorrect."/>
                    <pic:cNvPicPr/>
                  </pic:nvPicPr>
                  <pic:blipFill>
                    <a:blip r:embed="rId13" cstate="print"/>
                    <a:stretch>
                      <a:fillRect/>
                    </a:stretch>
                  </pic:blipFill>
                  <pic:spPr>
                    <a:xfrm>
                      <a:off x="0" y="0"/>
                      <a:ext cx="1572090" cy="1184908"/>
                    </a:xfrm>
                    <a:prstGeom prst="rect">
                      <a:avLst/>
                    </a:prstGeom>
                  </pic:spPr>
                </pic:pic>
              </a:graphicData>
            </a:graphic>
          </wp:anchor>
        </w:drawing>
      </w:r>
      <w:r>
        <w:t>Manawa</w:t>
      </w:r>
      <w:r>
        <w:rPr>
          <w:spacing w:val="-3"/>
        </w:rPr>
        <w:t xml:space="preserve"> </w:t>
      </w:r>
      <w:proofErr w:type="spellStart"/>
      <w:r>
        <w:t>roa</w:t>
      </w:r>
      <w:proofErr w:type="spellEnd"/>
      <w:r>
        <w:rPr>
          <w:spacing w:val="-3"/>
        </w:rPr>
        <w:t xml:space="preserve"> </w:t>
      </w:r>
      <w:r>
        <w:t>describes</w:t>
      </w:r>
      <w:r>
        <w:rPr>
          <w:spacing w:val="-6"/>
        </w:rPr>
        <w:t xml:space="preserve"> </w:t>
      </w:r>
      <w:r>
        <w:t>the</w:t>
      </w:r>
      <w:r>
        <w:rPr>
          <w:spacing w:val="-5"/>
        </w:rPr>
        <w:t xml:space="preserve"> </w:t>
      </w:r>
      <w:r>
        <w:t>behaviour</w:t>
      </w:r>
      <w:r>
        <w:rPr>
          <w:spacing w:val="-6"/>
        </w:rPr>
        <w:t xml:space="preserve"> </w:t>
      </w:r>
      <w:r>
        <w:t>of</w:t>
      </w:r>
      <w:r>
        <w:rPr>
          <w:spacing w:val="-5"/>
        </w:rPr>
        <w:t xml:space="preserve"> </w:t>
      </w:r>
      <w:r>
        <w:t>a</w:t>
      </w:r>
      <w:r>
        <w:rPr>
          <w:spacing w:val="-6"/>
        </w:rPr>
        <w:t xml:space="preserve"> </w:t>
      </w:r>
      <w:r>
        <w:t>person</w:t>
      </w:r>
      <w:r>
        <w:rPr>
          <w:spacing w:val="-5"/>
        </w:rPr>
        <w:t xml:space="preserve"> </w:t>
      </w:r>
      <w:r>
        <w:t>or group that embodies staying power, resilience, fortitude, grit and doing what needs to be done to achieve the collective goal.</w:t>
      </w:r>
    </w:p>
    <w:p w14:paraId="1C66F6CB" w14:textId="77777777" w:rsidR="00C66FF4" w:rsidRDefault="00C66FF4" w:rsidP="00C66FF4">
      <w:pPr>
        <w:pStyle w:val="BodyText"/>
        <w:spacing w:before="28"/>
      </w:pPr>
    </w:p>
    <w:p w14:paraId="351693A0" w14:textId="77777777" w:rsidR="00C66FF4" w:rsidRDefault="00C66FF4" w:rsidP="00C66FF4">
      <w:pPr>
        <w:pStyle w:val="BodyText"/>
        <w:ind w:left="3139" w:right="1530"/>
        <w:jc w:val="both"/>
      </w:pPr>
      <w:r>
        <w:rPr>
          <w:noProof/>
        </w:rPr>
        <w:drawing>
          <wp:anchor distT="0" distB="0" distL="0" distR="0" simplePos="0" relativeHeight="251662340" behindDoc="0" locked="0" layoutInCell="1" allowOverlap="1" wp14:anchorId="1188524C" wp14:editId="2F02E224">
            <wp:simplePos x="0" y="0"/>
            <wp:positionH relativeFrom="page">
              <wp:posOffset>810260</wp:posOffset>
            </wp:positionH>
            <wp:positionV relativeFrom="paragraph">
              <wp:posOffset>-19247</wp:posOffset>
            </wp:positionV>
            <wp:extent cx="1575434" cy="1180640"/>
            <wp:effectExtent l="0" t="0" r="0" b="0"/>
            <wp:wrapNone/>
            <wp:docPr id="8" name="Image 8" descr="A close-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lose-up of a black background&#10;&#10;AI-generated content may be incorrect."/>
                    <pic:cNvPicPr/>
                  </pic:nvPicPr>
                  <pic:blipFill>
                    <a:blip r:embed="rId14" cstate="print"/>
                    <a:stretch>
                      <a:fillRect/>
                    </a:stretch>
                  </pic:blipFill>
                  <pic:spPr>
                    <a:xfrm>
                      <a:off x="0" y="0"/>
                      <a:ext cx="1575434" cy="1180640"/>
                    </a:xfrm>
                    <a:prstGeom prst="rect">
                      <a:avLst/>
                    </a:prstGeom>
                  </pic:spPr>
                </pic:pic>
              </a:graphicData>
            </a:graphic>
          </wp:anchor>
        </w:drawing>
      </w:r>
      <w:r>
        <w:t>Manawa ora describes the behaviour of a person or group</w:t>
      </w:r>
      <w:r>
        <w:rPr>
          <w:spacing w:val="-4"/>
        </w:rPr>
        <w:t xml:space="preserve"> </w:t>
      </w:r>
      <w:r>
        <w:t>that</w:t>
      </w:r>
      <w:r>
        <w:rPr>
          <w:spacing w:val="-5"/>
        </w:rPr>
        <w:t xml:space="preserve"> </w:t>
      </w:r>
      <w:r>
        <w:t>embodies</w:t>
      </w:r>
      <w:r>
        <w:rPr>
          <w:spacing w:val="-5"/>
        </w:rPr>
        <w:t xml:space="preserve"> </w:t>
      </w:r>
      <w:r>
        <w:t>the</w:t>
      </w:r>
      <w:r>
        <w:rPr>
          <w:spacing w:val="-4"/>
        </w:rPr>
        <w:t xml:space="preserve"> </w:t>
      </w:r>
      <w:r>
        <w:t>act</w:t>
      </w:r>
      <w:r>
        <w:rPr>
          <w:spacing w:val="-2"/>
        </w:rPr>
        <w:t xml:space="preserve"> </w:t>
      </w:r>
      <w:r>
        <w:t>of</w:t>
      </w:r>
      <w:r>
        <w:rPr>
          <w:spacing w:val="-4"/>
        </w:rPr>
        <w:t xml:space="preserve"> </w:t>
      </w:r>
      <w:r>
        <w:t>breathing</w:t>
      </w:r>
      <w:r>
        <w:rPr>
          <w:spacing w:val="-4"/>
        </w:rPr>
        <w:t xml:space="preserve"> </w:t>
      </w:r>
      <w:r>
        <w:t>life</w:t>
      </w:r>
      <w:r>
        <w:rPr>
          <w:spacing w:val="-3"/>
        </w:rPr>
        <w:t xml:space="preserve"> </w:t>
      </w:r>
      <w:r>
        <w:t>into</w:t>
      </w:r>
      <w:r>
        <w:rPr>
          <w:spacing w:val="-4"/>
        </w:rPr>
        <w:t xml:space="preserve"> </w:t>
      </w:r>
      <w:r>
        <w:t>all aspects of another life form.</w:t>
      </w:r>
    </w:p>
    <w:p w14:paraId="3E2A3EB6" w14:textId="77777777" w:rsidR="00C66FF4" w:rsidRDefault="00C66FF4" w:rsidP="00C66FF4">
      <w:pPr>
        <w:pStyle w:val="BodyText"/>
        <w:rPr>
          <w:sz w:val="20"/>
        </w:rPr>
      </w:pPr>
    </w:p>
    <w:p w14:paraId="6B609584" w14:textId="18A238DB" w:rsidR="00763EB4" w:rsidRPr="00763EB4" w:rsidRDefault="00763EB4" w:rsidP="00684755">
      <w:pPr>
        <w:spacing w:before="80"/>
        <w:rPr>
          <w:b/>
          <w:bCs/>
          <w:color w:val="000000" w:themeColor="text1"/>
          <w:szCs w:val="22"/>
        </w:rPr>
      </w:pPr>
      <w:r w:rsidRPr="00684755">
        <w:rPr>
          <w:rFonts w:ascii="ADLaM Display" w:hAnsi="ADLaM Display" w:cs="ADLaM Display"/>
          <w:b/>
          <w:bCs/>
          <w:noProof/>
          <w:color w:val="FFDD00"/>
          <w:sz w:val="4"/>
          <w:szCs w:val="6"/>
          <w:lang w:val="en-US"/>
        </w:rPr>
        <mc:AlternateContent>
          <mc:Choice Requires="wps">
            <w:drawing>
              <wp:anchor distT="0" distB="0" distL="114300" distR="114300" simplePos="0" relativeHeight="251658243" behindDoc="0" locked="0" layoutInCell="1" allowOverlap="1" wp14:anchorId="07D2C2C8" wp14:editId="420831AF">
                <wp:simplePos x="0" y="0"/>
                <wp:positionH relativeFrom="margin">
                  <wp:align>left</wp:align>
                </wp:positionH>
                <wp:positionV relativeFrom="paragraph">
                  <wp:posOffset>223520</wp:posOffset>
                </wp:positionV>
                <wp:extent cx="60960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D64B5" id="Straight Connector 6" o:spid="_x0000_s102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48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zEnlQNoAAAAGAQAADwAAAGRycy9k&#10;b3ducmV2LnhtbEyPS0/DMBCE70j8B2uRuFGbVpQSsql49cSJ8Dg78TaJiNchdtvAr2cRBzjOzGrm&#10;23w9+V7taYxdYITzmQFFXAfXcYPw8rw5W4GKybKzfWBC+KQI6+L4KLeZCwd+on2ZGiUlHDOL0KY0&#10;ZFrHuiVv4ywMxJJtw+htEjk22o32IOW+13NjltrbjmWhtQPdtVS/lzuP8BHNw+rrtVlQd7up7t+m&#10;y7LaPiKenkw316ASTenvGH7wBR0KYarCjl1UPYI8khAWF3NQkl4tjR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zEnlQNoAAAAGAQAADwAAAAAAAAAAAAAAAAAYBAAA&#10;ZHJzL2Rvd25yZXYueG1sUEsFBgAAAAAEAAQA8wAAAB8FAAAAAA==&#10;" strokecolor="#fd0" strokeweight="2.25pt">
                <v:stroke joinstyle="miter"/>
                <w10:wrap anchorx="margin"/>
              </v:line>
            </w:pict>
          </mc:Fallback>
        </mc:AlternateContent>
      </w:r>
    </w:p>
    <w:p w14:paraId="1B85BE0F" w14:textId="760428E8" w:rsidR="00086E78" w:rsidRPr="007C03A1" w:rsidRDefault="00086E78" w:rsidP="00684755">
      <w:pPr>
        <w:spacing w:before="80"/>
        <w:rPr>
          <w:b/>
          <w:bCs/>
          <w:color w:val="000000" w:themeColor="text1"/>
          <w:sz w:val="32"/>
          <w:szCs w:val="32"/>
        </w:rPr>
      </w:pPr>
      <w:r w:rsidRPr="007C03A1">
        <w:rPr>
          <w:b/>
          <w:bCs/>
          <w:color w:val="000000" w:themeColor="text1"/>
          <w:sz w:val="32"/>
          <w:szCs w:val="32"/>
        </w:rPr>
        <w:t>Waiaro | Be</w:t>
      </w:r>
    </w:p>
    <w:p w14:paraId="74D8FC38" w14:textId="69EBBAF8" w:rsidR="00086E78" w:rsidRPr="007B29DA" w:rsidRDefault="00086E78" w:rsidP="00F85D39">
      <w:r w:rsidRPr="526454C7">
        <w:rPr>
          <w:b/>
          <w:bCs/>
          <w:lang w:val="en-US"/>
        </w:rPr>
        <w:t xml:space="preserve">Authentic and Inclusive: </w:t>
      </w:r>
      <w:r>
        <w:t>Promote an environment of inclusion and authenticity, where all contributions are valued. Be courageous to disrupt inequities for all, including Māori, Pacific and disabled peoples. Hold the conviction that meaningful partnerships with Māori/iwi will contribute to progress for all.</w:t>
      </w:r>
    </w:p>
    <w:p w14:paraId="4350E814" w14:textId="343502BE" w:rsidR="00086E78" w:rsidRPr="007B29DA" w:rsidRDefault="00086E78" w:rsidP="00F85D39">
      <w:pPr>
        <w:rPr>
          <w:b/>
          <w:bCs/>
        </w:rPr>
      </w:pPr>
      <w:r w:rsidRPr="0EF6AE31">
        <w:rPr>
          <w:b/>
          <w:bCs/>
        </w:rPr>
        <w:t xml:space="preserve">Connected: </w:t>
      </w:r>
      <w:r w:rsidRPr="0EF6AE31">
        <w:rPr>
          <w:lang w:val="en-US"/>
        </w:rPr>
        <w:t xml:space="preserve">Integrate </w:t>
      </w:r>
      <w:proofErr w:type="spellStart"/>
      <w:r w:rsidRPr="0EF6AE31">
        <w:rPr>
          <w:lang w:val="en-US"/>
        </w:rPr>
        <w:t>waiora</w:t>
      </w:r>
      <w:proofErr w:type="spellEnd"/>
      <w:r w:rsidRPr="0EF6AE31">
        <w:rPr>
          <w:lang w:val="en-US"/>
        </w:rPr>
        <w:t xml:space="preserve">-sustainable thinking into your everyday mahi, meeting the needs of the present, without compromising our ability to meet our needs for the future. Embrace the interconnectedness of environmental, social, economic and cultural wellbeing. </w:t>
      </w:r>
    </w:p>
    <w:p w14:paraId="11E42B4C" w14:textId="7AEA3F5A" w:rsidR="00086E78" w:rsidRPr="00150408" w:rsidRDefault="00086E78" w:rsidP="00F85D39">
      <w:r w:rsidRPr="526454C7">
        <w:rPr>
          <w:b/>
          <w:bCs/>
        </w:rPr>
        <w:t xml:space="preserve">Collective: </w:t>
      </w:r>
      <w:r>
        <w:t xml:space="preserve">Seek progress over perfection, moving forward with aroha, empathy and persistence. Maintain a focus on results and delivery to build a sustainable, world class, vocational education and training network. Lean into transformation, challenge the status quo and choose courage over comfort to create better results for </w:t>
      </w:r>
      <w:r w:rsidR="65CBF9B7">
        <w:t>Wintec</w:t>
      </w:r>
      <w:r w:rsidR="61F7A381">
        <w:t xml:space="preserve"> </w:t>
      </w:r>
      <w:r w:rsidR="00CB4AF4">
        <w:t xml:space="preserve">| </w:t>
      </w:r>
      <w:r>
        <w:t>Te Pūkenga, employers, ākonga and their whānau.</w:t>
      </w:r>
    </w:p>
    <w:p w14:paraId="795DC8E4" w14:textId="73594ACE" w:rsidR="00086E78" w:rsidRPr="007B29DA" w:rsidRDefault="004406A3" w:rsidP="00F85D39">
      <w:pPr>
        <w:rPr>
          <w:b/>
          <w:bCs/>
        </w:rPr>
      </w:pPr>
      <w:r w:rsidRPr="249A226E">
        <w:rPr>
          <w:b/>
          <w:bCs/>
        </w:rPr>
        <w:t>Self-</w:t>
      </w:r>
      <w:r>
        <w:rPr>
          <w:b/>
          <w:bCs/>
        </w:rPr>
        <w:t>a</w:t>
      </w:r>
      <w:r w:rsidRPr="249A226E">
        <w:rPr>
          <w:b/>
          <w:bCs/>
        </w:rPr>
        <w:t>wareness</w:t>
      </w:r>
      <w:r w:rsidR="00086E78" w:rsidRPr="249A226E">
        <w:rPr>
          <w:b/>
          <w:bCs/>
        </w:rPr>
        <w:t xml:space="preserve">: </w:t>
      </w:r>
      <w:r w:rsidR="00086E78">
        <w:t xml:space="preserve">Navigate yourself, and lead others through change with confidence, understanding how to create the conditions you and others need to thrive. Demonstrate humility, be reflective and self-aware, always seeking to grow personally and as a leader.  </w:t>
      </w:r>
    </w:p>
    <w:p w14:paraId="1DF0BB35" w14:textId="77777777" w:rsidR="00086E78" w:rsidRPr="007B29DA" w:rsidRDefault="00086E78" w:rsidP="00F85D39">
      <w:pPr>
        <w:rPr>
          <w:b/>
          <w:bCs/>
        </w:rPr>
      </w:pPr>
      <w:r w:rsidRPr="7599F705">
        <w:rPr>
          <w:b/>
          <w:bCs/>
        </w:rPr>
        <w:t xml:space="preserve">Ako: </w:t>
      </w:r>
      <w:r>
        <w:t xml:space="preserve">Hold lifelong learning as vital in connection, </w:t>
      </w:r>
      <w:proofErr w:type="spellStart"/>
      <w:r>
        <w:t>hauora</w:t>
      </w:r>
      <w:proofErr w:type="spellEnd"/>
      <w:r>
        <w:t>, and continuous improvement both personally and professionally. No matter your role, recognise your mahi contributes to making a positive difference for our ākonga and their whānau, and their ability to create thriving communities. Recognise Te Tiriti o Waitangi as a powerful mechanism for taking positive action in Aotearoa, and a pathway to achieve equity for all.</w:t>
      </w:r>
    </w:p>
    <w:p w14:paraId="0DB8B85C" w14:textId="77777777" w:rsidR="00F204E8" w:rsidRDefault="00086E78" w:rsidP="00F204E8">
      <w:r w:rsidRPr="7599F705">
        <w:rPr>
          <w:b/>
          <w:bCs/>
        </w:rPr>
        <w:t xml:space="preserve">Mana tāngata: </w:t>
      </w:r>
      <w:r>
        <w:t xml:space="preserve">Contribute to a connected, creative, compassionate workplace, where teams are committed to growth, learning and achieving our shared purpose. Create a safe environment for learning and development, in all you do, including Te Tiriti, equity, academic and professional excellence. Recognise kaimahi and whānau wellbeing are interconnected, when we support personal and professional growth we contribute to Te </w:t>
      </w:r>
      <w:proofErr w:type="spellStart"/>
      <w:r>
        <w:t>Oranga</w:t>
      </w:r>
      <w:proofErr w:type="spellEnd"/>
      <w:r>
        <w:t>/participation in society.</w:t>
      </w:r>
    </w:p>
    <w:p w14:paraId="1A3676A1" w14:textId="3671C885" w:rsidR="00763EB4" w:rsidRDefault="00763EB4" w:rsidP="007C03A1">
      <w:pPr>
        <w:rPr>
          <w:b/>
          <w:bCs/>
          <w:color w:val="000000" w:themeColor="text1"/>
          <w:sz w:val="32"/>
          <w:szCs w:val="32"/>
        </w:rPr>
      </w:pPr>
      <w:r>
        <w:rPr>
          <w:rFonts w:ascii="ADLaM Display" w:hAnsi="ADLaM Display" w:cs="ADLaM Display"/>
          <w:b/>
          <w:bCs/>
          <w:noProof/>
          <w:color w:val="FFDD00"/>
          <w:lang w:val="en-US"/>
        </w:rPr>
        <mc:AlternateContent>
          <mc:Choice Requires="wps">
            <w:drawing>
              <wp:anchor distT="0" distB="0" distL="114300" distR="114300" simplePos="0" relativeHeight="251658244" behindDoc="0" locked="0" layoutInCell="1" allowOverlap="1" wp14:anchorId="46265B7A" wp14:editId="50C77931">
                <wp:simplePos x="0" y="0"/>
                <wp:positionH relativeFrom="margin">
                  <wp:align>left</wp:align>
                </wp:positionH>
                <wp:positionV relativeFrom="paragraph">
                  <wp:posOffset>285115</wp:posOffset>
                </wp:positionV>
                <wp:extent cx="6096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0EA68" id="Straight Connector 7" o:spid="_x0000_s1026" style="position:absolute;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45pt" to="48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HU96ZNoAAAAGAQAADwAAAGRycy9k&#10;b3ducmV2LnhtbEyPS0/DMBCE70j8B2uRuFEbqEob4lS8euJEeJw38TaJiNchdtvAr2cRBzjOzGrm&#10;23w9+V7taYxdYAvnMwOKuA6u48bCy/PmbAkqJmSHfWCy8EkR1sXxUY6ZCwd+on2ZGiUlHDO00KY0&#10;ZFrHuiWPcRYGYsm2YfSYRI6NdiMepNz3+sKYhfbYsSy0ONBdS/V7ufMWPqJ5WH69NpfU3W6q+7fp&#10;qqy2j9aenkw316ASTenvGH7wBR0KYarCjl1UvQV5JFmYz1egJF0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HU96ZNoAAAAGAQAADwAAAAAAAAAAAAAAAAAYBAAA&#10;ZHJzL2Rvd25yZXYueG1sUEsFBgAAAAAEAAQA8wAAAB8FAAAAAA==&#10;" strokecolor="#fd0" strokeweight="2.25pt">
                <v:stroke joinstyle="miter"/>
                <w10:wrap anchorx="margin"/>
              </v:line>
            </w:pict>
          </mc:Fallback>
        </mc:AlternateContent>
      </w:r>
    </w:p>
    <w:p w14:paraId="0C071E42" w14:textId="6801701A" w:rsidR="00086E78" w:rsidRPr="007C03A1" w:rsidRDefault="00086E78" w:rsidP="007C03A1">
      <w:pPr>
        <w:rPr>
          <w:b/>
          <w:bCs/>
          <w:color w:val="000000" w:themeColor="text1"/>
          <w:sz w:val="32"/>
          <w:szCs w:val="32"/>
        </w:rPr>
      </w:pPr>
      <w:r w:rsidRPr="007C03A1">
        <w:rPr>
          <w:b/>
          <w:bCs/>
          <w:color w:val="000000" w:themeColor="text1"/>
          <w:sz w:val="32"/>
          <w:szCs w:val="32"/>
        </w:rPr>
        <w:t>Ngā Hononga Mahi | Working relationships</w:t>
      </w:r>
    </w:p>
    <w:p w14:paraId="60E9E347" w14:textId="5DB535BB" w:rsidR="00086E78" w:rsidRPr="008B3130" w:rsidRDefault="00086E78" w:rsidP="005B63E2">
      <w:pPr>
        <w:rPr>
          <w:rFonts w:eastAsia="Times New Roman"/>
          <w:color w:val="000000" w:themeColor="text1"/>
        </w:rPr>
      </w:pPr>
      <w:r w:rsidRPr="0F800C64">
        <w:rPr>
          <w:b/>
          <w:bCs/>
        </w:rPr>
        <w:lastRenderedPageBreak/>
        <w:t>Internal:</w:t>
      </w:r>
      <w:r w:rsidRPr="0F800C64">
        <w:t xml:space="preserve"> </w:t>
      </w:r>
      <w:r w:rsidR="00F679A4" w:rsidRPr="006576F8">
        <w:rPr>
          <w:rFonts w:ascii="Calibri" w:eastAsia="Times New Roman" w:hAnsi="Calibri" w:cs="Calibri"/>
        </w:rPr>
        <w:t>Academic Staff</w:t>
      </w:r>
      <w:r w:rsidR="005B63E2">
        <w:rPr>
          <w:rFonts w:ascii="Calibri" w:eastAsia="Times New Roman" w:hAnsi="Calibri" w:cs="Calibri"/>
        </w:rPr>
        <w:t xml:space="preserve">, </w:t>
      </w:r>
      <w:r w:rsidR="00F679A4" w:rsidRPr="006576F8">
        <w:rPr>
          <w:rFonts w:ascii="Calibri" w:eastAsia="Times New Roman" w:hAnsi="Calibri" w:cs="Calibri"/>
        </w:rPr>
        <w:t>Administration Staff</w:t>
      </w:r>
      <w:r w:rsidR="005B63E2">
        <w:rPr>
          <w:rFonts w:ascii="Calibri" w:eastAsia="Times New Roman" w:hAnsi="Calibri" w:cs="Calibri"/>
        </w:rPr>
        <w:t xml:space="preserve">, </w:t>
      </w:r>
      <w:r w:rsidR="00F679A4" w:rsidRPr="006576F8">
        <w:rPr>
          <w:rFonts w:ascii="Calibri" w:eastAsia="Times New Roman" w:hAnsi="Calibri" w:cs="Calibri"/>
        </w:rPr>
        <w:t>Advisors/Consultants</w:t>
      </w:r>
      <w:r w:rsidR="005B63E2">
        <w:rPr>
          <w:rFonts w:ascii="Calibri" w:eastAsia="Times New Roman" w:hAnsi="Calibri" w:cs="Calibri"/>
        </w:rPr>
        <w:t xml:space="preserve">, </w:t>
      </w:r>
      <w:r w:rsidR="00F679A4" w:rsidRPr="006576F8">
        <w:rPr>
          <w:rFonts w:ascii="Calibri" w:eastAsia="Times New Roman" w:hAnsi="Calibri" w:cs="Calibri"/>
        </w:rPr>
        <w:t>Dean of Faculty</w:t>
      </w:r>
      <w:r w:rsidR="005B63E2">
        <w:rPr>
          <w:rFonts w:ascii="Calibri" w:eastAsia="Times New Roman" w:hAnsi="Calibri" w:cs="Calibri"/>
        </w:rPr>
        <w:t xml:space="preserve">, </w:t>
      </w:r>
      <w:r w:rsidR="00F679A4" w:rsidRPr="006576F8">
        <w:rPr>
          <w:rFonts w:ascii="Calibri" w:eastAsia="Times New Roman" w:hAnsi="Calibri" w:cs="Calibri"/>
        </w:rPr>
        <w:t>Department Managers</w:t>
      </w:r>
      <w:r w:rsidR="005B63E2">
        <w:rPr>
          <w:rFonts w:ascii="Calibri" w:eastAsia="Times New Roman" w:hAnsi="Calibri" w:cs="Calibri"/>
        </w:rPr>
        <w:t xml:space="preserve">, </w:t>
      </w:r>
      <w:r w:rsidR="00F679A4" w:rsidRPr="006576F8">
        <w:rPr>
          <w:rFonts w:ascii="Calibri" w:eastAsia="Times New Roman" w:hAnsi="Calibri" w:cs="Calibri"/>
        </w:rPr>
        <w:t>Directors</w:t>
      </w:r>
      <w:r w:rsidR="005B63E2">
        <w:rPr>
          <w:rFonts w:ascii="Calibri" w:eastAsia="Times New Roman" w:hAnsi="Calibri" w:cs="Calibri"/>
        </w:rPr>
        <w:t xml:space="preserve">, </w:t>
      </w:r>
      <w:r w:rsidR="00F679A4" w:rsidRPr="006576F8">
        <w:rPr>
          <w:rFonts w:ascii="Calibri" w:eastAsia="Times New Roman" w:hAnsi="Calibri" w:cs="Calibri"/>
        </w:rPr>
        <w:t>Heads of School/Centre Directors</w:t>
      </w:r>
      <w:r w:rsidR="005B63E2">
        <w:rPr>
          <w:rFonts w:ascii="Calibri" w:eastAsia="Times New Roman" w:hAnsi="Calibri" w:cs="Calibri"/>
        </w:rPr>
        <w:t xml:space="preserve">, </w:t>
      </w:r>
      <w:r w:rsidR="00F679A4" w:rsidRPr="006576F8">
        <w:rPr>
          <w:rFonts w:ascii="Calibri" w:eastAsia="Times New Roman" w:hAnsi="Calibri" w:cs="Calibri"/>
        </w:rPr>
        <w:t>Team Managers/Team Leaders/Coordinators</w:t>
      </w:r>
    </w:p>
    <w:p w14:paraId="07C1026C" w14:textId="5FFD86A5" w:rsidR="00086E78" w:rsidRDefault="00086E78" w:rsidP="00E36263">
      <w:pPr>
        <w:rPr>
          <w:rFonts w:ascii="Calibri" w:hAnsi="Calibri" w:cs="Arial"/>
        </w:rPr>
      </w:pPr>
      <w:r w:rsidRPr="008B3130">
        <w:rPr>
          <w:b/>
          <w:bCs/>
        </w:rPr>
        <w:t>External:</w:t>
      </w:r>
      <w:r>
        <w:rPr>
          <w:b/>
          <w:bCs/>
        </w:rPr>
        <w:t xml:space="preserve"> </w:t>
      </w:r>
      <w:r w:rsidR="00F679A4" w:rsidRPr="006576F8">
        <w:rPr>
          <w:rFonts w:ascii="Calibri" w:hAnsi="Calibri" w:cs="Arial"/>
        </w:rPr>
        <w:t>Business/Industry/Community</w:t>
      </w:r>
      <w:r w:rsidR="00E36263">
        <w:rPr>
          <w:rFonts w:ascii="Calibri" w:hAnsi="Calibri" w:cs="Arial"/>
        </w:rPr>
        <w:t xml:space="preserve">, </w:t>
      </w:r>
      <w:r w:rsidR="00F679A4" w:rsidRPr="006576F8">
        <w:rPr>
          <w:rFonts w:ascii="Calibri" w:hAnsi="Calibri" w:cs="Arial"/>
        </w:rPr>
        <w:t>Employers and employer groups</w:t>
      </w:r>
      <w:r w:rsidR="00E36263">
        <w:rPr>
          <w:rFonts w:ascii="Calibri" w:hAnsi="Calibri" w:cs="Arial"/>
        </w:rPr>
        <w:t xml:space="preserve">, </w:t>
      </w:r>
      <w:r w:rsidR="00F679A4" w:rsidRPr="006576F8">
        <w:rPr>
          <w:rFonts w:ascii="Calibri" w:hAnsi="Calibri" w:cs="Arial"/>
        </w:rPr>
        <w:t>Government agencies</w:t>
      </w:r>
      <w:r w:rsidR="00E36263">
        <w:rPr>
          <w:rFonts w:ascii="Calibri" w:hAnsi="Calibri" w:cs="Arial"/>
        </w:rPr>
        <w:t xml:space="preserve">, </w:t>
      </w:r>
      <w:r w:rsidR="00F679A4" w:rsidRPr="006576F8">
        <w:rPr>
          <w:rFonts w:ascii="Calibri" w:hAnsi="Calibri" w:cs="Arial"/>
        </w:rPr>
        <w:t>ITOs</w:t>
      </w:r>
      <w:r w:rsidR="00E36263">
        <w:rPr>
          <w:rFonts w:ascii="Calibri" w:hAnsi="Calibri" w:cs="Arial"/>
        </w:rPr>
        <w:t xml:space="preserve">, </w:t>
      </w:r>
      <w:r w:rsidR="00F679A4" w:rsidRPr="006576F8">
        <w:rPr>
          <w:rFonts w:ascii="Calibri" w:hAnsi="Calibri" w:cs="Arial"/>
        </w:rPr>
        <w:t>SAWIT</w:t>
      </w:r>
      <w:r w:rsidR="00E36263">
        <w:rPr>
          <w:rFonts w:ascii="Calibri" w:hAnsi="Calibri" w:cs="Arial"/>
        </w:rPr>
        <w:t xml:space="preserve">, </w:t>
      </w:r>
      <w:r w:rsidR="00F679A4" w:rsidRPr="006576F8">
        <w:rPr>
          <w:rFonts w:ascii="Calibri" w:hAnsi="Calibri" w:cs="Arial"/>
        </w:rPr>
        <w:t>Students</w:t>
      </w:r>
    </w:p>
    <w:p w14:paraId="1286A4BB" w14:textId="77777777" w:rsidR="00086E78" w:rsidRDefault="00086E78" w:rsidP="00F85D39">
      <w:pPr>
        <w:pStyle w:val="Heading4"/>
      </w:pPr>
      <w:r w:rsidRPr="00A02137">
        <w:t>Resource delegations and responsibilitie</w:t>
      </w:r>
      <w:r>
        <w:t xml:space="preserve">s: </w:t>
      </w:r>
    </w:p>
    <w:p w14:paraId="526A55F3" w14:textId="46EEC6A7" w:rsidR="00086E78" w:rsidRDefault="00086E78" w:rsidP="00475E7A">
      <w:r w:rsidRPr="000D44EA">
        <w:rPr>
          <w:b/>
          <w:bCs/>
        </w:rPr>
        <w:t>Financial:</w:t>
      </w:r>
      <w:r>
        <w:t xml:space="preserve"> </w:t>
      </w:r>
      <w:r w:rsidR="0072741A">
        <w:tab/>
        <w:t>As per policy</w:t>
      </w:r>
    </w:p>
    <w:p w14:paraId="0A36D78E" w14:textId="6F7D0F13" w:rsidR="001F6647" w:rsidRDefault="00086E78" w:rsidP="00475E7A">
      <w:r w:rsidRPr="000D44EA">
        <w:rPr>
          <w:b/>
          <w:bCs/>
        </w:rPr>
        <w:t>People:</w:t>
      </w:r>
      <w:r>
        <w:t xml:space="preserve"> </w:t>
      </w:r>
      <w:r w:rsidR="0072741A">
        <w:tab/>
        <w:t>Academic staff</w:t>
      </w:r>
      <w:r w:rsidR="00BB43CF">
        <w:t>, including casuals</w:t>
      </w:r>
    </w:p>
    <w:sectPr w:rsidR="001F6647" w:rsidSect="00FD1DF9">
      <w:footerReference w:type="default" r:id="rId15"/>
      <w:headerReference w:type="first" r:id="rId16"/>
      <w:footerReference w:type="first" r:id="rId17"/>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B53A" w14:textId="77777777" w:rsidR="009B28AB" w:rsidRDefault="009B28AB" w:rsidP="00086E78">
      <w:r>
        <w:separator/>
      </w:r>
    </w:p>
  </w:endnote>
  <w:endnote w:type="continuationSeparator" w:id="0">
    <w:p w14:paraId="2C0594B9" w14:textId="77777777" w:rsidR="009B28AB" w:rsidRDefault="009B28AB" w:rsidP="00086E78">
      <w:r>
        <w:continuationSeparator/>
      </w:r>
    </w:p>
  </w:endnote>
  <w:endnote w:type="continuationNotice" w:id="1">
    <w:p w14:paraId="1674995E" w14:textId="77777777" w:rsidR="009B28AB" w:rsidRDefault="009B28AB"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DLaM Display">
    <w:altName w:val="Calibri"/>
    <w:charset w:val="00"/>
    <w:family w:val="auto"/>
    <w:pitch w:val="variable"/>
    <w:sig w:usb0="8000206F" w:usb1="4200004A" w:usb2="00000000" w:usb3="00000000" w:csb0="00000001"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lang w:val="en-GB"/>
      </w:rPr>
      <w:id w:val="107788566"/>
      <w:docPartObj>
        <w:docPartGallery w:val="Page Numbers (Bottom of Page)"/>
        <w:docPartUnique/>
      </w:docPartObj>
    </w:sdtPr>
    <w:sdtEndPr>
      <w:rPr>
        <w:lang w:val="en-NZ"/>
      </w:rPr>
    </w:sdtEndPr>
    <w:sdtContent>
      <w:p w14:paraId="70F92A1E" w14:textId="5347C3FC" w:rsidR="00B422BE" w:rsidRPr="000E3512" w:rsidRDefault="00B422BE">
        <w:pPr>
          <w:pStyle w:val="Footer"/>
          <w:rPr>
            <w:color w:val="000000" w:themeColor="text1"/>
          </w:rPr>
        </w:pPr>
        <w:r w:rsidRPr="000E3512">
          <w:rPr>
            <w:color w:val="000000" w:themeColor="text1"/>
            <w:lang w:val="en-GB"/>
          </w:rPr>
          <w:t xml:space="preserve">Page | </w:t>
        </w:r>
        <w:r w:rsidRPr="000E3512">
          <w:rPr>
            <w:color w:val="000000" w:themeColor="text1"/>
          </w:rPr>
          <w:fldChar w:fldCharType="begin"/>
        </w:r>
        <w:r w:rsidRPr="000E3512">
          <w:rPr>
            <w:color w:val="000000" w:themeColor="text1"/>
          </w:rPr>
          <w:instrText>PAGE   \* MERGEFORMAT</w:instrText>
        </w:r>
        <w:r w:rsidRPr="000E3512">
          <w:rPr>
            <w:color w:val="000000" w:themeColor="text1"/>
          </w:rPr>
          <w:fldChar w:fldCharType="separate"/>
        </w:r>
        <w:r w:rsidRPr="000E3512">
          <w:rPr>
            <w:color w:val="000000" w:themeColor="text1"/>
            <w:lang w:val="en-GB"/>
          </w:rPr>
          <w:t>2</w:t>
        </w:r>
        <w:r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347150920"/>
      <w:docPartObj>
        <w:docPartGallery w:val="Page Numbers (Bottom of Page)"/>
        <w:docPartUnique/>
      </w:docPartObj>
    </w:sdtPr>
    <w:sdtEndPr>
      <w:rPr>
        <w:color w:val="216E30"/>
        <w:lang w:val="en-NZ"/>
      </w:rPr>
    </w:sdtEndPr>
    <w:sdtContent>
      <w:p w14:paraId="381D3FFB" w14:textId="77777777" w:rsidR="00B422BE" w:rsidRPr="00B422BE" w:rsidRDefault="00B422BE">
        <w:pPr>
          <w:pStyle w:val="Footer"/>
          <w:rPr>
            <w:color w:val="216E30"/>
          </w:rPr>
        </w:pPr>
        <w:r w:rsidRPr="00B422BE">
          <w:rPr>
            <w:color w:val="216E30"/>
            <w:lang w:val="en-GB"/>
          </w:rPr>
          <w:t xml:space="preserve">Page | </w:t>
        </w:r>
        <w:r w:rsidRPr="00B422BE">
          <w:rPr>
            <w:color w:val="216E30"/>
          </w:rPr>
          <w:fldChar w:fldCharType="begin"/>
        </w:r>
        <w:r w:rsidRPr="00B422BE">
          <w:rPr>
            <w:color w:val="216E30"/>
          </w:rPr>
          <w:instrText>PAGE   \* MERGEFORMAT</w:instrText>
        </w:r>
        <w:r w:rsidRPr="00B422BE">
          <w:rPr>
            <w:color w:val="216E30"/>
          </w:rPr>
          <w:fldChar w:fldCharType="separate"/>
        </w:r>
        <w:r w:rsidRPr="00B422BE">
          <w:rPr>
            <w:color w:val="216E30"/>
            <w:lang w:val="en-GB"/>
          </w:rPr>
          <w:t>2</w:t>
        </w:r>
        <w:r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ED98" w14:textId="77777777" w:rsidR="009B28AB" w:rsidRDefault="009B28AB" w:rsidP="00086E78">
      <w:r>
        <w:separator/>
      </w:r>
    </w:p>
  </w:footnote>
  <w:footnote w:type="continuationSeparator" w:id="0">
    <w:p w14:paraId="3609DE44" w14:textId="77777777" w:rsidR="009B28AB" w:rsidRDefault="009B28AB" w:rsidP="00086E78">
      <w:r>
        <w:continuationSeparator/>
      </w:r>
    </w:p>
  </w:footnote>
  <w:footnote w:type="continuationNotice" w:id="1">
    <w:p w14:paraId="3306DFAF" w14:textId="77777777" w:rsidR="009B28AB" w:rsidRDefault="009B28AB"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2243" w14:textId="2C5538A0" w:rsidR="00626A50" w:rsidRDefault="00F15290" w:rsidP="000D622D">
    <w:pPr>
      <w:pStyle w:val="NormalWeb"/>
      <w:jc w:val="right"/>
      <w:rPr>
        <w:noProof/>
      </w:rPr>
    </w:pPr>
    <w:r w:rsidRPr="00F15290">
      <w:rPr>
        <w:rFonts w:ascii="Aptos" w:eastAsia="Aptos" w:hAnsi="Aptos" w:cs="Arial"/>
        <w:noProof/>
        <w:sz w:val="22"/>
        <w:lang w:eastAsia="en-US"/>
      </w:rPr>
      <w:drawing>
        <wp:inline distT="0" distB="0" distL="0" distR="0" wp14:anchorId="5C6A2DD6" wp14:editId="706D512B">
          <wp:extent cx="1407160" cy="381635"/>
          <wp:effectExtent l="0" t="0" r="2540" b="18415"/>
          <wp:docPr id="1" name="Picture 46252715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527156" descr="A black background with a black square&#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7160" cy="381635"/>
                  </a:xfrm>
                  <a:prstGeom prst="rect">
                    <a:avLst/>
                  </a:prstGeom>
                  <a:noFill/>
                  <a:ln>
                    <a:noFill/>
                  </a:ln>
                </pic:spPr>
              </pic:pic>
            </a:graphicData>
          </a:graphic>
        </wp:inline>
      </w:drawing>
    </w:r>
    <w:r w:rsidR="007A5654" w:rsidRPr="007A5654">
      <w:t xml:space="preserve"> </w:t>
    </w:r>
  </w:p>
  <w:p w14:paraId="4BE36A79" w14:textId="4200FEAA" w:rsidR="000D622D" w:rsidRDefault="000D622D" w:rsidP="000D622D">
    <w:pPr>
      <w:pStyle w:val="NormalWe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47025F"/>
    <w:multiLevelType w:val="hybridMultilevel"/>
    <w:tmpl w:val="A350D026"/>
    <w:lvl w:ilvl="0" w:tplc="5F744F82">
      <w:start w:val="1"/>
      <w:numFmt w:val="bullet"/>
      <w:lvlText w:val=""/>
      <w:lvlJc w:val="left"/>
      <w:pPr>
        <w:ind w:left="360" w:hanging="360"/>
      </w:pPr>
      <w:rPr>
        <w:rFonts w:ascii="Symbol" w:hAnsi="Symbol" w:hint="default"/>
      </w:rPr>
    </w:lvl>
    <w:lvl w:ilvl="1" w:tplc="9CF62D2E" w:tentative="1">
      <w:start w:val="1"/>
      <w:numFmt w:val="bullet"/>
      <w:lvlText w:val="o"/>
      <w:lvlJc w:val="left"/>
      <w:pPr>
        <w:ind w:left="1080" w:hanging="360"/>
      </w:pPr>
      <w:rPr>
        <w:rFonts w:ascii="Courier New" w:hAnsi="Courier New" w:hint="default"/>
      </w:rPr>
    </w:lvl>
    <w:lvl w:ilvl="2" w:tplc="C2CEFCE8" w:tentative="1">
      <w:start w:val="1"/>
      <w:numFmt w:val="bullet"/>
      <w:lvlText w:val=""/>
      <w:lvlJc w:val="left"/>
      <w:pPr>
        <w:ind w:left="1800" w:hanging="360"/>
      </w:pPr>
      <w:rPr>
        <w:rFonts w:ascii="Wingdings" w:hAnsi="Wingdings" w:hint="default"/>
      </w:rPr>
    </w:lvl>
    <w:lvl w:ilvl="3" w:tplc="1DEC4A64" w:tentative="1">
      <w:start w:val="1"/>
      <w:numFmt w:val="bullet"/>
      <w:lvlText w:val=""/>
      <w:lvlJc w:val="left"/>
      <w:pPr>
        <w:ind w:left="2520" w:hanging="360"/>
      </w:pPr>
      <w:rPr>
        <w:rFonts w:ascii="Symbol" w:hAnsi="Symbol" w:hint="default"/>
      </w:rPr>
    </w:lvl>
    <w:lvl w:ilvl="4" w:tplc="411E6B3A" w:tentative="1">
      <w:start w:val="1"/>
      <w:numFmt w:val="bullet"/>
      <w:lvlText w:val="o"/>
      <w:lvlJc w:val="left"/>
      <w:pPr>
        <w:ind w:left="3240" w:hanging="360"/>
      </w:pPr>
      <w:rPr>
        <w:rFonts w:ascii="Courier New" w:hAnsi="Courier New" w:hint="default"/>
      </w:rPr>
    </w:lvl>
    <w:lvl w:ilvl="5" w:tplc="11229D06" w:tentative="1">
      <w:start w:val="1"/>
      <w:numFmt w:val="bullet"/>
      <w:lvlText w:val=""/>
      <w:lvlJc w:val="left"/>
      <w:pPr>
        <w:ind w:left="3960" w:hanging="360"/>
      </w:pPr>
      <w:rPr>
        <w:rFonts w:ascii="Wingdings" w:hAnsi="Wingdings" w:hint="default"/>
      </w:rPr>
    </w:lvl>
    <w:lvl w:ilvl="6" w:tplc="8996D5D4" w:tentative="1">
      <w:start w:val="1"/>
      <w:numFmt w:val="bullet"/>
      <w:lvlText w:val=""/>
      <w:lvlJc w:val="left"/>
      <w:pPr>
        <w:ind w:left="4680" w:hanging="360"/>
      </w:pPr>
      <w:rPr>
        <w:rFonts w:ascii="Symbol" w:hAnsi="Symbol" w:hint="default"/>
      </w:rPr>
    </w:lvl>
    <w:lvl w:ilvl="7" w:tplc="D0A61430" w:tentative="1">
      <w:start w:val="1"/>
      <w:numFmt w:val="bullet"/>
      <w:lvlText w:val="o"/>
      <w:lvlJc w:val="left"/>
      <w:pPr>
        <w:ind w:left="5400" w:hanging="360"/>
      </w:pPr>
      <w:rPr>
        <w:rFonts w:ascii="Courier New" w:hAnsi="Courier New" w:hint="default"/>
      </w:rPr>
    </w:lvl>
    <w:lvl w:ilvl="8" w:tplc="FDC86A58" w:tentative="1">
      <w:start w:val="1"/>
      <w:numFmt w:val="bullet"/>
      <w:lvlText w:val=""/>
      <w:lvlJc w:val="left"/>
      <w:pPr>
        <w:ind w:left="6120" w:hanging="360"/>
      </w:pPr>
      <w:rPr>
        <w:rFonts w:ascii="Wingdings" w:hAnsi="Wingdings" w:hint="default"/>
      </w:rPr>
    </w:lvl>
  </w:abstractNum>
  <w:abstractNum w:abstractNumId="3"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4330069"/>
    <w:multiLevelType w:val="hybridMultilevel"/>
    <w:tmpl w:val="BA2E1DEA"/>
    <w:lvl w:ilvl="0" w:tplc="7FA459EE">
      <w:start w:val="1"/>
      <w:numFmt w:val="bullet"/>
      <w:lvlText w:val=""/>
      <w:lvlJc w:val="left"/>
      <w:pPr>
        <w:ind w:left="360" w:hanging="360"/>
      </w:pPr>
      <w:rPr>
        <w:rFonts w:ascii="Symbol" w:hAnsi="Symbol" w:hint="default"/>
      </w:rPr>
    </w:lvl>
    <w:lvl w:ilvl="1" w:tplc="97DC48EE" w:tentative="1">
      <w:start w:val="1"/>
      <w:numFmt w:val="bullet"/>
      <w:lvlText w:val="o"/>
      <w:lvlJc w:val="left"/>
      <w:pPr>
        <w:ind w:left="1080" w:hanging="360"/>
      </w:pPr>
      <w:rPr>
        <w:rFonts w:ascii="Courier New" w:hAnsi="Courier New" w:hint="default"/>
      </w:rPr>
    </w:lvl>
    <w:lvl w:ilvl="2" w:tplc="5B32F23A" w:tentative="1">
      <w:start w:val="1"/>
      <w:numFmt w:val="bullet"/>
      <w:lvlText w:val=""/>
      <w:lvlJc w:val="left"/>
      <w:pPr>
        <w:ind w:left="1800" w:hanging="360"/>
      </w:pPr>
      <w:rPr>
        <w:rFonts w:ascii="Wingdings" w:hAnsi="Wingdings" w:hint="default"/>
      </w:rPr>
    </w:lvl>
    <w:lvl w:ilvl="3" w:tplc="5D7A80DC" w:tentative="1">
      <w:start w:val="1"/>
      <w:numFmt w:val="bullet"/>
      <w:lvlText w:val=""/>
      <w:lvlJc w:val="left"/>
      <w:pPr>
        <w:ind w:left="2520" w:hanging="360"/>
      </w:pPr>
      <w:rPr>
        <w:rFonts w:ascii="Symbol" w:hAnsi="Symbol" w:hint="default"/>
      </w:rPr>
    </w:lvl>
    <w:lvl w:ilvl="4" w:tplc="FE40765A" w:tentative="1">
      <w:start w:val="1"/>
      <w:numFmt w:val="bullet"/>
      <w:lvlText w:val="o"/>
      <w:lvlJc w:val="left"/>
      <w:pPr>
        <w:ind w:left="3240" w:hanging="360"/>
      </w:pPr>
      <w:rPr>
        <w:rFonts w:ascii="Courier New" w:hAnsi="Courier New" w:hint="default"/>
      </w:rPr>
    </w:lvl>
    <w:lvl w:ilvl="5" w:tplc="CB784F1A" w:tentative="1">
      <w:start w:val="1"/>
      <w:numFmt w:val="bullet"/>
      <w:lvlText w:val=""/>
      <w:lvlJc w:val="left"/>
      <w:pPr>
        <w:ind w:left="3960" w:hanging="360"/>
      </w:pPr>
      <w:rPr>
        <w:rFonts w:ascii="Wingdings" w:hAnsi="Wingdings" w:hint="default"/>
      </w:rPr>
    </w:lvl>
    <w:lvl w:ilvl="6" w:tplc="F5FEC7B8" w:tentative="1">
      <w:start w:val="1"/>
      <w:numFmt w:val="bullet"/>
      <w:lvlText w:val=""/>
      <w:lvlJc w:val="left"/>
      <w:pPr>
        <w:ind w:left="4680" w:hanging="360"/>
      </w:pPr>
      <w:rPr>
        <w:rFonts w:ascii="Symbol" w:hAnsi="Symbol" w:hint="default"/>
      </w:rPr>
    </w:lvl>
    <w:lvl w:ilvl="7" w:tplc="6E1C8928" w:tentative="1">
      <w:start w:val="1"/>
      <w:numFmt w:val="bullet"/>
      <w:lvlText w:val="o"/>
      <w:lvlJc w:val="left"/>
      <w:pPr>
        <w:ind w:left="5400" w:hanging="360"/>
      </w:pPr>
      <w:rPr>
        <w:rFonts w:ascii="Courier New" w:hAnsi="Courier New" w:hint="default"/>
      </w:rPr>
    </w:lvl>
    <w:lvl w:ilvl="8" w:tplc="67CEE172" w:tentative="1">
      <w:start w:val="1"/>
      <w:numFmt w:val="bullet"/>
      <w:lvlText w:val=""/>
      <w:lvlJc w:val="left"/>
      <w:pPr>
        <w:ind w:left="6120" w:hanging="360"/>
      </w:pPr>
      <w:rPr>
        <w:rFonts w:ascii="Wingdings" w:hAnsi="Wingdings" w:hint="default"/>
      </w:rPr>
    </w:lvl>
  </w:abstractNum>
  <w:abstractNum w:abstractNumId="5" w15:restartNumberingAfterBreak="0">
    <w:nsid w:val="299E52AE"/>
    <w:multiLevelType w:val="hybridMultilevel"/>
    <w:tmpl w:val="0B4246EA"/>
    <w:lvl w:ilvl="0" w:tplc="4B5EB800">
      <w:start w:val="1"/>
      <w:numFmt w:val="bullet"/>
      <w:lvlText w:val=""/>
      <w:lvlJc w:val="left"/>
      <w:pPr>
        <w:ind w:left="360" w:hanging="360"/>
      </w:pPr>
      <w:rPr>
        <w:rFonts w:ascii="Symbol" w:hAnsi="Symbol" w:hint="default"/>
      </w:rPr>
    </w:lvl>
    <w:lvl w:ilvl="1" w:tplc="85963EE0" w:tentative="1">
      <w:start w:val="1"/>
      <w:numFmt w:val="bullet"/>
      <w:lvlText w:val="o"/>
      <w:lvlJc w:val="left"/>
      <w:pPr>
        <w:ind w:left="1080" w:hanging="360"/>
      </w:pPr>
      <w:rPr>
        <w:rFonts w:ascii="Courier New" w:hAnsi="Courier New" w:hint="default"/>
      </w:rPr>
    </w:lvl>
    <w:lvl w:ilvl="2" w:tplc="693CC4C4" w:tentative="1">
      <w:start w:val="1"/>
      <w:numFmt w:val="bullet"/>
      <w:lvlText w:val=""/>
      <w:lvlJc w:val="left"/>
      <w:pPr>
        <w:ind w:left="1800" w:hanging="360"/>
      </w:pPr>
      <w:rPr>
        <w:rFonts w:ascii="Wingdings" w:hAnsi="Wingdings" w:hint="default"/>
      </w:rPr>
    </w:lvl>
    <w:lvl w:ilvl="3" w:tplc="14185E9E" w:tentative="1">
      <w:start w:val="1"/>
      <w:numFmt w:val="bullet"/>
      <w:lvlText w:val=""/>
      <w:lvlJc w:val="left"/>
      <w:pPr>
        <w:ind w:left="2520" w:hanging="360"/>
      </w:pPr>
      <w:rPr>
        <w:rFonts w:ascii="Symbol" w:hAnsi="Symbol" w:hint="default"/>
      </w:rPr>
    </w:lvl>
    <w:lvl w:ilvl="4" w:tplc="52BA2B28" w:tentative="1">
      <w:start w:val="1"/>
      <w:numFmt w:val="bullet"/>
      <w:lvlText w:val="o"/>
      <w:lvlJc w:val="left"/>
      <w:pPr>
        <w:ind w:left="3240" w:hanging="360"/>
      </w:pPr>
      <w:rPr>
        <w:rFonts w:ascii="Courier New" w:hAnsi="Courier New" w:hint="default"/>
      </w:rPr>
    </w:lvl>
    <w:lvl w:ilvl="5" w:tplc="197E6E0C" w:tentative="1">
      <w:start w:val="1"/>
      <w:numFmt w:val="bullet"/>
      <w:lvlText w:val=""/>
      <w:lvlJc w:val="left"/>
      <w:pPr>
        <w:ind w:left="3960" w:hanging="360"/>
      </w:pPr>
      <w:rPr>
        <w:rFonts w:ascii="Wingdings" w:hAnsi="Wingdings" w:hint="default"/>
      </w:rPr>
    </w:lvl>
    <w:lvl w:ilvl="6" w:tplc="3592AD4E" w:tentative="1">
      <w:start w:val="1"/>
      <w:numFmt w:val="bullet"/>
      <w:lvlText w:val=""/>
      <w:lvlJc w:val="left"/>
      <w:pPr>
        <w:ind w:left="4680" w:hanging="360"/>
      </w:pPr>
      <w:rPr>
        <w:rFonts w:ascii="Symbol" w:hAnsi="Symbol" w:hint="default"/>
      </w:rPr>
    </w:lvl>
    <w:lvl w:ilvl="7" w:tplc="1C64771E" w:tentative="1">
      <w:start w:val="1"/>
      <w:numFmt w:val="bullet"/>
      <w:lvlText w:val="o"/>
      <w:lvlJc w:val="left"/>
      <w:pPr>
        <w:ind w:left="5400" w:hanging="360"/>
      </w:pPr>
      <w:rPr>
        <w:rFonts w:ascii="Courier New" w:hAnsi="Courier New" w:hint="default"/>
      </w:rPr>
    </w:lvl>
    <w:lvl w:ilvl="8" w:tplc="4962BDB2" w:tentative="1">
      <w:start w:val="1"/>
      <w:numFmt w:val="bullet"/>
      <w:lvlText w:val=""/>
      <w:lvlJc w:val="left"/>
      <w:pPr>
        <w:ind w:left="6120" w:hanging="360"/>
      </w:pPr>
      <w:rPr>
        <w:rFonts w:ascii="Wingdings" w:hAnsi="Wingdings" w:hint="default"/>
      </w:rPr>
    </w:lvl>
  </w:abstractNum>
  <w:abstractNum w:abstractNumId="6" w15:restartNumberingAfterBreak="0">
    <w:nsid w:val="2C1E3837"/>
    <w:multiLevelType w:val="hybridMultilevel"/>
    <w:tmpl w:val="9EF80478"/>
    <w:lvl w:ilvl="0" w:tplc="8C16C3BA">
      <w:start w:val="1"/>
      <w:numFmt w:val="bullet"/>
      <w:lvlText w:val=""/>
      <w:lvlJc w:val="left"/>
      <w:pPr>
        <w:ind w:left="360" w:hanging="360"/>
      </w:pPr>
      <w:rPr>
        <w:rFonts w:ascii="Symbol" w:hAnsi="Symbol" w:hint="default"/>
      </w:rPr>
    </w:lvl>
    <w:lvl w:ilvl="1" w:tplc="61428856" w:tentative="1">
      <w:start w:val="1"/>
      <w:numFmt w:val="bullet"/>
      <w:lvlText w:val="o"/>
      <w:lvlJc w:val="left"/>
      <w:pPr>
        <w:ind w:left="1080" w:hanging="360"/>
      </w:pPr>
      <w:rPr>
        <w:rFonts w:ascii="Courier New" w:hAnsi="Courier New" w:hint="default"/>
      </w:rPr>
    </w:lvl>
    <w:lvl w:ilvl="2" w:tplc="B916F706" w:tentative="1">
      <w:start w:val="1"/>
      <w:numFmt w:val="bullet"/>
      <w:lvlText w:val=""/>
      <w:lvlJc w:val="left"/>
      <w:pPr>
        <w:ind w:left="1800" w:hanging="360"/>
      </w:pPr>
      <w:rPr>
        <w:rFonts w:ascii="Wingdings" w:hAnsi="Wingdings" w:hint="default"/>
      </w:rPr>
    </w:lvl>
    <w:lvl w:ilvl="3" w:tplc="33325628" w:tentative="1">
      <w:start w:val="1"/>
      <w:numFmt w:val="bullet"/>
      <w:lvlText w:val=""/>
      <w:lvlJc w:val="left"/>
      <w:pPr>
        <w:ind w:left="2520" w:hanging="360"/>
      </w:pPr>
      <w:rPr>
        <w:rFonts w:ascii="Symbol" w:hAnsi="Symbol" w:hint="default"/>
      </w:rPr>
    </w:lvl>
    <w:lvl w:ilvl="4" w:tplc="931AE2F0" w:tentative="1">
      <w:start w:val="1"/>
      <w:numFmt w:val="bullet"/>
      <w:lvlText w:val="o"/>
      <w:lvlJc w:val="left"/>
      <w:pPr>
        <w:ind w:left="3240" w:hanging="360"/>
      </w:pPr>
      <w:rPr>
        <w:rFonts w:ascii="Courier New" w:hAnsi="Courier New" w:hint="default"/>
      </w:rPr>
    </w:lvl>
    <w:lvl w:ilvl="5" w:tplc="9A5C5DFC" w:tentative="1">
      <w:start w:val="1"/>
      <w:numFmt w:val="bullet"/>
      <w:lvlText w:val=""/>
      <w:lvlJc w:val="left"/>
      <w:pPr>
        <w:ind w:left="3960" w:hanging="360"/>
      </w:pPr>
      <w:rPr>
        <w:rFonts w:ascii="Wingdings" w:hAnsi="Wingdings" w:hint="default"/>
      </w:rPr>
    </w:lvl>
    <w:lvl w:ilvl="6" w:tplc="25A23278" w:tentative="1">
      <w:start w:val="1"/>
      <w:numFmt w:val="bullet"/>
      <w:lvlText w:val=""/>
      <w:lvlJc w:val="left"/>
      <w:pPr>
        <w:ind w:left="4680" w:hanging="360"/>
      </w:pPr>
      <w:rPr>
        <w:rFonts w:ascii="Symbol" w:hAnsi="Symbol" w:hint="default"/>
      </w:rPr>
    </w:lvl>
    <w:lvl w:ilvl="7" w:tplc="9BD01F40" w:tentative="1">
      <w:start w:val="1"/>
      <w:numFmt w:val="bullet"/>
      <w:lvlText w:val="o"/>
      <w:lvlJc w:val="left"/>
      <w:pPr>
        <w:ind w:left="5400" w:hanging="360"/>
      </w:pPr>
      <w:rPr>
        <w:rFonts w:ascii="Courier New" w:hAnsi="Courier New" w:hint="default"/>
      </w:rPr>
    </w:lvl>
    <w:lvl w:ilvl="8" w:tplc="4A645524" w:tentative="1">
      <w:start w:val="1"/>
      <w:numFmt w:val="bullet"/>
      <w:lvlText w:val=""/>
      <w:lvlJc w:val="left"/>
      <w:pPr>
        <w:ind w:left="6120" w:hanging="360"/>
      </w:pPr>
      <w:rPr>
        <w:rFonts w:ascii="Wingdings" w:hAnsi="Wingdings" w:hint="default"/>
      </w:rPr>
    </w:lvl>
  </w:abstractNum>
  <w:abstractNum w:abstractNumId="7" w15:restartNumberingAfterBreak="0">
    <w:nsid w:val="338E7A1C"/>
    <w:multiLevelType w:val="hybridMultilevel"/>
    <w:tmpl w:val="BCB62820"/>
    <w:lvl w:ilvl="0" w:tplc="6B003584">
      <w:start w:val="1"/>
      <w:numFmt w:val="bullet"/>
      <w:lvlText w:val=""/>
      <w:lvlJc w:val="left"/>
      <w:pPr>
        <w:ind w:left="360" w:hanging="360"/>
      </w:pPr>
      <w:rPr>
        <w:rFonts w:ascii="Symbol" w:hAnsi="Symbol" w:hint="default"/>
      </w:rPr>
    </w:lvl>
    <w:lvl w:ilvl="1" w:tplc="94BC9BD4" w:tentative="1">
      <w:start w:val="1"/>
      <w:numFmt w:val="bullet"/>
      <w:lvlText w:val="o"/>
      <w:lvlJc w:val="left"/>
      <w:pPr>
        <w:ind w:left="1080" w:hanging="360"/>
      </w:pPr>
      <w:rPr>
        <w:rFonts w:ascii="Courier New" w:hAnsi="Courier New" w:hint="default"/>
      </w:rPr>
    </w:lvl>
    <w:lvl w:ilvl="2" w:tplc="C548E9FA" w:tentative="1">
      <w:start w:val="1"/>
      <w:numFmt w:val="bullet"/>
      <w:lvlText w:val=""/>
      <w:lvlJc w:val="left"/>
      <w:pPr>
        <w:ind w:left="1800" w:hanging="360"/>
      </w:pPr>
      <w:rPr>
        <w:rFonts w:ascii="Wingdings" w:hAnsi="Wingdings" w:hint="default"/>
      </w:rPr>
    </w:lvl>
    <w:lvl w:ilvl="3" w:tplc="D27A53E6" w:tentative="1">
      <w:start w:val="1"/>
      <w:numFmt w:val="bullet"/>
      <w:lvlText w:val=""/>
      <w:lvlJc w:val="left"/>
      <w:pPr>
        <w:ind w:left="2520" w:hanging="360"/>
      </w:pPr>
      <w:rPr>
        <w:rFonts w:ascii="Symbol" w:hAnsi="Symbol" w:hint="default"/>
      </w:rPr>
    </w:lvl>
    <w:lvl w:ilvl="4" w:tplc="EF5677D4" w:tentative="1">
      <w:start w:val="1"/>
      <w:numFmt w:val="bullet"/>
      <w:lvlText w:val="o"/>
      <w:lvlJc w:val="left"/>
      <w:pPr>
        <w:ind w:left="3240" w:hanging="360"/>
      </w:pPr>
      <w:rPr>
        <w:rFonts w:ascii="Courier New" w:hAnsi="Courier New" w:hint="default"/>
      </w:rPr>
    </w:lvl>
    <w:lvl w:ilvl="5" w:tplc="757C9A2E" w:tentative="1">
      <w:start w:val="1"/>
      <w:numFmt w:val="bullet"/>
      <w:lvlText w:val=""/>
      <w:lvlJc w:val="left"/>
      <w:pPr>
        <w:ind w:left="3960" w:hanging="360"/>
      </w:pPr>
      <w:rPr>
        <w:rFonts w:ascii="Wingdings" w:hAnsi="Wingdings" w:hint="default"/>
      </w:rPr>
    </w:lvl>
    <w:lvl w:ilvl="6" w:tplc="84726A20" w:tentative="1">
      <w:start w:val="1"/>
      <w:numFmt w:val="bullet"/>
      <w:lvlText w:val=""/>
      <w:lvlJc w:val="left"/>
      <w:pPr>
        <w:ind w:left="4680" w:hanging="360"/>
      </w:pPr>
      <w:rPr>
        <w:rFonts w:ascii="Symbol" w:hAnsi="Symbol" w:hint="default"/>
      </w:rPr>
    </w:lvl>
    <w:lvl w:ilvl="7" w:tplc="A92A250C" w:tentative="1">
      <w:start w:val="1"/>
      <w:numFmt w:val="bullet"/>
      <w:lvlText w:val="o"/>
      <w:lvlJc w:val="left"/>
      <w:pPr>
        <w:ind w:left="5400" w:hanging="360"/>
      </w:pPr>
      <w:rPr>
        <w:rFonts w:ascii="Courier New" w:hAnsi="Courier New" w:hint="default"/>
      </w:rPr>
    </w:lvl>
    <w:lvl w:ilvl="8" w:tplc="BEE012E6" w:tentative="1">
      <w:start w:val="1"/>
      <w:numFmt w:val="bullet"/>
      <w:lvlText w:val=""/>
      <w:lvlJc w:val="left"/>
      <w:pPr>
        <w:ind w:left="6120" w:hanging="360"/>
      </w:pPr>
      <w:rPr>
        <w:rFonts w:ascii="Wingdings" w:hAnsi="Wingdings" w:hint="default"/>
      </w:rPr>
    </w:lvl>
  </w:abstractNum>
  <w:abstractNum w:abstractNumId="8" w15:restartNumberingAfterBreak="0">
    <w:nsid w:val="3C3D3571"/>
    <w:multiLevelType w:val="hybridMultilevel"/>
    <w:tmpl w:val="D48A5966"/>
    <w:lvl w:ilvl="0" w:tplc="73C250D6">
      <w:start w:val="1"/>
      <w:numFmt w:val="bullet"/>
      <w:lvlText w:val=""/>
      <w:lvlJc w:val="left"/>
      <w:pPr>
        <w:ind w:left="360" w:hanging="360"/>
      </w:pPr>
      <w:rPr>
        <w:rFonts w:ascii="Symbol" w:hAnsi="Symbol" w:hint="default"/>
      </w:rPr>
    </w:lvl>
    <w:lvl w:ilvl="1" w:tplc="B4BC45B0" w:tentative="1">
      <w:start w:val="1"/>
      <w:numFmt w:val="bullet"/>
      <w:lvlText w:val="o"/>
      <w:lvlJc w:val="left"/>
      <w:pPr>
        <w:ind w:left="1080" w:hanging="360"/>
      </w:pPr>
      <w:rPr>
        <w:rFonts w:ascii="Courier New" w:hAnsi="Courier New" w:hint="default"/>
      </w:rPr>
    </w:lvl>
    <w:lvl w:ilvl="2" w:tplc="006C6BE4" w:tentative="1">
      <w:start w:val="1"/>
      <w:numFmt w:val="bullet"/>
      <w:lvlText w:val=""/>
      <w:lvlJc w:val="left"/>
      <w:pPr>
        <w:ind w:left="1800" w:hanging="360"/>
      </w:pPr>
      <w:rPr>
        <w:rFonts w:ascii="Wingdings" w:hAnsi="Wingdings" w:hint="default"/>
      </w:rPr>
    </w:lvl>
    <w:lvl w:ilvl="3" w:tplc="6E2E7768" w:tentative="1">
      <w:start w:val="1"/>
      <w:numFmt w:val="bullet"/>
      <w:lvlText w:val=""/>
      <w:lvlJc w:val="left"/>
      <w:pPr>
        <w:ind w:left="2520" w:hanging="360"/>
      </w:pPr>
      <w:rPr>
        <w:rFonts w:ascii="Symbol" w:hAnsi="Symbol" w:hint="default"/>
      </w:rPr>
    </w:lvl>
    <w:lvl w:ilvl="4" w:tplc="2ADA55CA" w:tentative="1">
      <w:start w:val="1"/>
      <w:numFmt w:val="bullet"/>
      <w:lvlText w:val="o"/>
      <w:lvlJc w:val="left"/>
      <w:pPr>
        <w:ind w:left="3240" w:hanging="360"/>
      </w:pPr>
      <w:rPr>
        <w:rFonts w:ascii="Courier New" w:hAnsi="Courier New" w:hint="default"/>
      </w:rPr>
    </w:lvl>
    <w:lvl w:ilvl="5" w:tplc="959A98B4" w:tentative="1">
      <w:start w:val="1"/>
      <w:numFmt w:val="bullet"/>
      <w:lvlText w:val=""/>
      <w:lvlJc w:val="left"/>
      <w:pPr>
        <w:ind w:left="3960" w:hanging="360"/>
      </w:pPr>
      <w:rPr>
        <w:rFonts w:ascii="Wingdings" w:hAnsi="Wingdings" w:hint="default"/>
      </w:rPr>
    </w:lvl>
    <w:lvl w:ilvl="6" w:tplc="CDD2AB48" w:tentative="1">
      <w:start w:val="1"/>
      <w:numFmt w:val="bullet"/>
      <w:lvlText w:val=""/>
      <w:lvlJc w:val="left"/>
      <w:pPr>
        <w:ind w:left="4680" w:hanging="360"/>
      </w:pPr>
      <w:rPr>
        <w:rFonts w:ascii="Symbol" w:hAnsi="Symbol" w:hint="default"/>
      </w:rPr>
    </w:lvl>
    <w:lvl w:ilvl="7" w:tplc="5D5622AA" w:tentative="1">
      <w:start w:val="1"/>
      <w:numFmt w:val="bullet"/>
      <w:lvlText w:val="o"/>
      <w:lvlJc w:val="left"/>
      <w:pPr>
        <w:ind w:left="5400" w:hanging="360"/>
      </w:pPr>
      <w:rPr>
        <w:rFonts w:ascii="Courier New" w:hAnsi="Courier New" w:hint="default"/>
      </w:rPr>
    </w:lvl>
    <w:lvl w:ilvl="8" w:tplc="2918D3B6" w:tentative="1">
      <w:start w:val="1"/>
      <w:numFmt w:val="bullet"/>
      <w:lvlText w:val=""/>
      <w:lvlJc w:val="left"/>
      <w:pPr>
        <w:ind w:left="6120" w:hanging="360"/>
      </w:pPr>
      <w:rPr>
        <w:rFonts w:ascii="Wingdings" w:hAnsi="Wingdings" w:hint="default"/>
      </w:rPr>
    </w:lvl>
  </w:abstractNum>
  <w:abstractNum w:abstractNumId="9"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FA35AE0"/>
    <w:multiLevelType w:val="hybridMultilevel"/>
    <w:tmpl w:val="470C0E26"/>
    <w:lvl w:ilvl="0" w:tplc="A61606E0">
      <w:start w:val="1"/>
      <w:numFmt w:val="bullet"/>
      <w:lvlText w:val=""/>
      <w:lvlJc w:val="left"/>
      <w:pPr>
        <w:ind w:left="360" w:hanging="360"/>
      </w:pPr>
      <w:rPr>
        <w:rFonts w:ascii="Symbol" w:hAnsi="Symbol" w:hint="default"/>
      </w:rPr>
    </w:lvl>
    <w:lvl w:ilvl="1" w:tplc="3D22A350" w:tentative="1">
      <w:start w:val="1"/>
      <w:numFmt w:val="bullet"/>
      <w:lvlText w:val="o"/>
      <w:lvlJc w:val="left"/>
      <w:pPr>
        <w:ind w:left="1080" w:hanging="360"/>
      </w:pPr>
      <w:rPr>
        <w:rFonts w:ascii="Courier New" w:hAnsi="Courier New" w:hint="default"/>
      </w:rPr>
    </w:lvl>
    <w:lvl w:ilvl="2" w:tplc="9DBA558A" w:tentative="1">
      <w:start w:val="1"/>
      <w:numFmt w:val="bullet"/>
      <w:lvlText w:val=""/>
      <w:lvlJc w:val="left"/>
      <w:pPr>
        <w:ind w:left="1800" w:hanging="360"/>
      </w:pPr>
      <w:rPr>
        <w:rFonts w:ascii="Wingdings" w:hAnsi="Wingdings" w:hint="default"/>
      </w:rPr>
    </w:lvl>
    <w:lvl w:ilvl="3" w:tplc="E690A122" w:tentative="1">
      <w:start w:val="1"/>
      <w:numFmt w:val="bullet"/>
      <w:lvlText w:val=""/>
      <w:lvlJc w:val="left"/>
      <w:pPr>
        <w:ind w:left="2520" w:hanging="360"/>
      </w:pPr>
      <w:rPr>
        <w:rFonts w:ascii="Symbol" w:hAnsi="Symbol" w:hint="default"/>
      </w:rPr>
    </w:lvl>
    <w:lvl w:ilvl="4" w:tplc="2BCED12E" w:tentative="1">
      <w:start w:val="1"/>
      <w:numFmt w:val="bullet"/>
      <w:lvlText w:val="o"/>
      <w:lvlJc w:val="left"/>
      <w:pPr>
        <w:ind w:left="3240" w:hanging="360"/>
      </w:pPr>
      <w:rPr>
        <w:rFonts w:ascii="Courier New" w:hAnsi="Courier New" w:hint="default"/>
      </w:rPr>
    </w:lvl>
    <w:lvl w:ilvl="5" w:tplc="6812E430" w:tentative="1">
      <w:start w:val="1"/>
      <w:numFmt w:val="bullet"/>
      <w:lvlText w:val=""/>
      <w:lvlJc w:val="left"/>
      <w:pPr>
        <w:ind w:left="3960" w:hanging="360"/>
      </w:pPr>
      <w:rPr>
        <w:rFonts w:ascii="Wingdings" w:hAnsi="Wingdings" w:hint="default"/>
      </w:rPr>
    </w:lvl>
    <w:lvl w:ilvl="6" w:tplc="98BE2282" w:tentative="1">
      <w:start w:val="1"/>
      <w:numFmt w:val="bullet"/>
      <w:lvlText w:val=""/>
      <w:lvlJc w:val="left"/>
      <w:pPr>
        <w:ind w:left="4680" w:hanging="360"/>
      </w:pPr>
      <w:rPr>
        <w:rFonts w:ascii="Symbol" w:hAnsi="Symbol" w:hint="default"/>
      </w:rPr>
    </w:lvl>
    <w:lvl w:ilvl="7" w:tplc="3D6E36C4" w:tentative="1">
      <w:start w:val="1"/>
      <w:numFmt w:val="bullet"/>
      <w:lvlText w:val="o"/>
      <w:lvlJc w:val="left"/>
      <w:pPr>
        <w:ind w:left="5400" w:hanging="360"/>
      </w:pPr>
      <w:rPr>
        <w:rFonts w:ascii="Courier New" w:hAnsi="Courier New" w:hint="default"/>
      </w:rPr>
    </w:lvl>
    <w:lvl w:ilvl="8" w:tplc="4F7497B0" w:tentative="1">
      <w:start w:val="1"/>
      <w:numFmt w:val="bullet"/>
      <w:lvlText w:val=""/>
      <w:lvlJc w:val="left"/>
      <w:pPr>
        <w:ind w:left="6120" w:hanging="360"/>
      </w:pPr>
      <w:rPr>
        <w:rFonts w:ascii="Wingdings" w:hAnsi="Wingdings" w:hint="default"/>
      </w:rPr>
    </w:lvl>
  </w:abstractNum>
  <w:abstractNum w:abstractNumId="11"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32F704C"/>
    <w:multiLevelType w:val="hybridMultilevel"/>
    <w:tmpl w:val="8578C04A"/>
    <w:lvl w:ilvl="0" w:tplc="DF6E3224">
      <w:start w:val="1"/>
      <w:numFmt w:val="bullet"/>
      <w:lvlText w:val=""/>
      <w:lvlJc w:val="left"/>
      <w:pPr>
        <w:ind w:left="360" w:hanging="360"/>
      </w:pPr>
      <w:rPr>
        <w:rFonts w:ascii="Symbol" w:hAnsi="Symbol" w:hint="default"/>
      </w:rPr>
    </w:lvl>
    <w:lvl w:ilvl="1" w:tplc="F2C2A7CC" w:tentative="1">
      <w:start w:val="1"/>
      <w:numFmt w:val="bullet"/>
      <w:lvlText w:val="o"/>
      <w:lvlJc w:val="left"/>
      <w:pPr>
        <w:ind w:left="1080" w:hanging="360"/>
      </w:pPr>
      <w:rPr>
        <w:rFonts w:ascii="Courier New" w:hAnsi="Courier New" w:hint="default"/>
      </w:rPr>
    </w:lvl>
    <w:lvl w:ilvl="2" w:tplc="E7C06FA2" w:tentative="1">
      <w:start w:val="1"/>
      <w:numFmt w:val="bullet"/>
      <w:lvlText w:val=""/>
      <w:lvlJc w:val="left"/>
      <w:pPr>
        <w:ind w:left="1800" w:hanging="360"/>
      </w:pPr>
      <w:rPr>
        <w:rFonts w:ascii="Wingdings" w:hAnsi="Wingdings" w:hint="default"/>
      </w:rPr>
    </w:lvl>
    <w:lvl w:ilvl="3" w:tplc="3892A1B2" w:tentative="1">
      <w:start w:val="1"/>
      <w:numFmt w:val="bullet"/>
      <w:lvlText w:val=""/>
      <w:lvlJc w:val="left"/>
      <w:pPr>
        <w:ind w:left="2520" w:hanging="360"/>
      </w:pPr>
      <w:rPr>
        <w:rFonts w:ascii="Symbol" w:hAnsi="Symbol" w:hint="default"/>
      </w:rPr>
    </w:lvl>
    <w:lvl w:ilvl="4" w:tplc="9356D97C" w:tentative="1">
      <w:start w:val="1"/>
      <w:numFmt w:val="bullet"/>
      <w:lvlText w:val="o"/>
      <w:lvlJc w:val="left"/>
      <w:pPr>
        <w:ind w:left="3240" w:hanging="360"/>
      </w:pPr>
      <w:rPr>
        <w:rFonts w:ascii="Courier New" w:hAnsi="Courier New" w:hint="default"/>
      </w:rPr>
    </w:lvl>
    <w:lvl w:ilvl="5" w:tplc="F1A61A26" w:tentative="1">
      <w:start w:val="1"/>
      <w:numFmt w:val="bullet"/>
      <w:lvlText w:val=""/>
      <w:lvlJc w:val="left"/>
      <w:pPr>
        <w:ind w:left="3960" w:hanging="360"/>
      </w:pPr>
      <w:rPr>
        <w:rFonts w:ascii="Wingdings" w:hAnsi="Wingdings" w:hint="default"/>
      </w:rPr>
    </w:lvl>
    <w:lvl w:ilvl="6" w:tplc="9BCA025A" w:tentative="1">
      <w:start w:val="1"/>
      <w:numFmt w:val="bullet"/>
      <w:lvlText w:val=""/>
      <w:lvlJc w:val="left"/>
      <w:pPr>
        <w:ind w:left="4680" w:hanging="360"/>
      </w:pPr>
      <w:rPr>
        <w:rFonts w:ascii="Symbol" w:hAnsi="Symbol" w:hint="default"/>
      </w:rPr>
    </w:lvl>
    <w:lvl w:ilvl="7" w:tplc="9608446C" w:tentative="1">
      <w:start w:val="1"/>
      <w:numFmt w:val="bullet"/>
      <w:lvlText w:val="o"/>
      <w:lvlJc w:val="left"/>
      <w:pPr>
        <w:ind w:left="5400" w:hanging="360"/>
      </w:pPr>
      <w:rPr>
        <w:rFonts w:ascii="Courier New" w:hAnsi="Courier New" w:hint="default"/>
      </w:rPr>
    </w:lvl>
    <w:lvl w:ilvl="8" w:tplc="62D63A50" w:tentative="1">
      <w:start w:val="1"/>
      <w:numFmt w:val="bullet"/>
      <w:lvlText w:val=""/>
      <w:lvlJc w:val="left"/>
      <w:pPr>
        <w:ind w:left="6120" w:hanging="360"/>
      </w:pPr>
      <w:rPr>
        <w:rFonts w:ascii="Wingdings" w:hAnsi="Wingdings" w:hint="default"/>
      </w:rPr>
    </w:lvl>
  </w:abstractNum>
  <w:abstractNum w:abstractNumId="15"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8" w15:restartNumberingAfterBreak="0">
    <w:nsid w:val="5CA86191"/>
    <w:multiLevelType w:val="hybridMultilevel"/>
    <w:tmpl w:val="64D84E04"/>
    <w:lvl w:ilvl="0" w:tplc="CCDC9C20">
      <w:start w:val="1"/>
      <w:numFmt w:val="bullet"/>
      <w:lvlText w:val=""/>
      <w:lvlJc w:val="left"/>
      <w:pPr>
        <w:ind w:left="360" w:hanging="360"/>
      </w:pPr>
      <w:rPr>
        <w:rFonts w:ascii="Symbol" w:hAnsi="Symbol" w:hint="default"/>
      </w:rPr>
    </w:lvl>
    <w:lvl w:ilvl="1" w:tplc="1EA63316" w:tentative="1">
      <w:start w:val="1"/>
      <w:numFmt w:val="bullet"/>
      <w:lvlText w:val="o"/>
      <w:lvlJc w:val="left"/>
      <w:pPr>
        <w:ind w:left="1080" w:hanging="360"/>
      </w:pPr>
      <w:rPr>
        <w:rFonts w:ascii="Courier New" w:hAnsi="Courier New" w:hint="default"/>
      </w:rPr>
    </w:lvl>
    <w:lvl w:ilvl="2" w:tplc="5D3431E8" w:tentative="1">
      <w:start w:val="1"/>
      <w:numFmt w:val="bullet"/>
      <w:lvlText w:val=""/>
      <w:lvlJc w:val="left"/>
      <w:pPr>
        <w:ind w:left="1800" w:hanging="360"/>
      </w:pPr>
      <w:rPr>
        <w:rFonts w:ascii="Wingdings" w:hAnsi="Wingdings" w:hint="default"/>
      </w:rPr>
    </w:lvl>
    <w:lvl w:ilvl="3" w:tplc="D7766C52" w:tentative="1">
      <w:start w:val="1"/>
      <w:numFmt w:val="bullet"/>
      <w:lvlText w:val=""/>
      <w:lvlJc w:val="left"/>
      <w:pPr>
        <w:ind w:left="2520" w:hanging="360"/>
      </w:pPr>
      <w:rPr>
        <w:rFonts w:ascii="Symbol" w:hAnsi="Symbol" w:hint="default"/>
      </w:rPr>
    </w:lvl>
    <w:lvl w:ilvl="4" w:tplc="FB548076" w:tentative="1">
      <w:start w:val="1"/>
      <w:numFmt w:val="bullet"/>
      <w:lvlText w:val="o"/>
      <w:lvlJc w:val="left"/>
      <w:pPr>
        <w:ind w:left="3240" w:hanging="360"/>
      </w:pPr>
      <w:rPr>
        <w:rFonts w:ascii="Courier New" w:hAnsi="Courier New" w:hint="default"/>
      </w:rPr>
    </w:lvl>
    <w:lvl w:ilvl="5" w:tplc="B4F0E6D4" w:tentative="1">
      <w:start w:val="1"/>
      <w:numFmt w:val="bullet"/>
      <w:lvlText w:val=""/>
      <w:lvlJc w:val="left"/>
      <w:pPr>
        <w:ind w:left="3960" w:hanging="360"/>
      </w:pPr>
      <w:rPr>
        <w:rFonts w:ascii="Wingdings" w:hAnsi="Wingdings" w:hint="default"/>
      </w:rPr>
    </w:lvl>
    <w:lvl w:ilvl="6" w:tplc="F48C6698" w:tentative="1">
      <w:start w:val="1"/>
      <w:numFmt w:val="bullet"/>
      <w:lvlText w:val=""/>
      <w:lvlJc w:val="left"/>
      <w:pPr>
        <w:ind w:left="4680" w:hanging="360"/>
      </w:pPr>
      <w:rPr>
        <w:rFonts w:ascii="Symbol" w:hAnsi="Symbol" w:hint="default"/>
      </w:rPr>
    </w:lvl>
    <w:lvl w:ilvl="7" w:tplc="525048EA" w:tentative="1">
      <w:start w:val="1"/>
      <w:numFmt w:val="bullet"/>
      <w:lvlText w:val="o"/>
      <w:lvlJc w:val="left"/>
      <w:pPr>
        <w:ind w:left="5400" w:hanging="360"/>
      </w:pPr>
      <w:rPr>
        <w:rFonts w:ascii="Courier New" w:hAnsi="Courier New" w:hint="default"/>
      </w:rPr>
    </w:lvl>
    <w:lvl w:ilvl="8" w:tplc="987C4104" w:tentative="1">
      <w:start w:val="1"/>
      <w:numFmt w:val="bullet"/>
      <w:lvlText w:val=""/>
      <w:lvlJc w:val="left"/>
      <w:pPr>
        <w:ind w:left="6120" w:hanging="360"/>
      </w:pPr>
      <w:rPr>
        <w:rFonts w:ascii="Wingdings" w:hAnsi="Wingdings" w:hint="default"/>
      </w:rPr>
    </w:lvl>
  </w:abstractNum>
  <w:abstractNum w:abstractNumId="19" w15:restartNumberingAfterBreak="0">
    <w:nsid w:val="60322ADF"/>
    <w:multiLevelType w:val="hybridMultilevel"/>
    <w:tmpl w:val="2974A4FE"/>
    <w:lvl w:ilvl="0" w:tplc="6D6C5532">
      <w:start w:val="1"/>
      <w:numFmt w:val="bullet"/>
      <w:lvlText w:val=""/>
      <w:lvlJc w:val="left"/>
      <w:pPr>
        <w:ind w:left="360" w:hanging="360"/>
      </w:pPr>
      <w:rPr>
        <w:rFonts w:ascii="Symbol" w:hAnsi="Symbol" w:hint="default"/>
      </w:rPr>
    </w:lvl>
    <w:lvl w:ilvl="1" w:tplc="BD40E74E" w:tentative="1">
      <w:start w:val="1"/>
      <w:numFmt w:val="bullet"/>
      <w:lvlText w:val="o"/>
      <w:lvlJc w:val="left"/>
      <w:pPr>
        <w:ind w:left="1080" w:hanging="360"/>
      </w:pPr>
      <w:rPr>
        <w:rFonts w:ascii="Courier New" w:hAnsi="Courier New" w:hint="default"/>
      </w:rPr>
    </w:lvl>
    <w:lvl w:ilvl="2" w:tplc="189ED0EA" w:tentative="1">
      <w:start w:val="1"/>
      <w:numFmt w:val="bullet"/>
      <w:lvlText w:val=""/>
      <w:lvlJc w:val="left"/>
      <w:pPr>
        <w:ind w:left="1800" w:hanging="360"/>
      </w:pPr>
      <w:rPr>
        <w:rFonts w:ascii="Wingdings" w:hAnsi="Wingdings" w:hint="default"/>
      </w:rPr>
    </w:lvl>
    <w:lvl w:ilvl="3" w:tplc="2CE49A8A" w:tentative="1">
      <w:start w:val="1"/>
      <w:numFmt w:val="bullet"/>
      <w:lvlText w:val=""/>
      <w:lvlJc w:val="left"/>
      <w:pPr>
        <w:ind w:left="2520" w:hanging="360"/>
      </w:pPr>
      <w:rPr>
        <w:rFonts w:ascii="Symbol" w:hAnsi="Symbol" w:hint="default"/>
      </w:rPr>
    </w:lvl>
    <w:lvl w:ilvl="4" w:tplc="303E34D2" w:tentative="1">
      <w:start w:val="1"/>
      <w:numFmt w:val="bullet"/>
      <w:lvlText w:val="o"/>
      <w:lvlJc w:val="left"/>
      <w:pPr>
        <w:ind w:left="3240" w:hanging="360"/>
      </w:pPr>
      <w:rPr>
        <w:rFonts w:ascii="Courier New" w:hAnsi="Courier New" w:hint="default"/>
      </w:rPr>
    </w:lvl>
    <w:lvl w:ilvl="5" w:tplc="E000DB70" w:tentative="1">
      <w:start w:val="1"/>
      <w:numFmt w:val="bullet"/>
      <w:lvlText w:val=""/>
      <w:lvlJc w:val="left"/>
      <w:pPr>
        <w:ind w:left="3960" w:hanging="360"/>
      </w:pPr>
      <w:rPr>
        <w:rFonts w:ascii="Wingdings" w:hAnsi="Wingdings" w:hint="default"/>
      </w:rPr>
    </w:lvl>
    <w:lvl w:ilvl="6" w:tplc="D21CF4D6" w:tentative="1">
      <w:start w:val="1"/>
      <w:numFmt w:val="bullet"/>
      <w:lvlText w:val=""/>
      <w:lvlJc w:val="left"/>
      <w:pPr>
        <w:ind w:left="4680" w:hanging="360"/>
      </w:pPr>
      <w:rPr>
        <w:rFonts w:ascii="Symbol" w:hAnsi="Symbol" w:hint="default"/>
      </w:rPr>
    </w:lvl>
    <w:lvl w:ilvl="7" w:tplc="74E86EE4" w:tentative="1">
      <w:start w:val="1"/>
      <w:numFmt w:val="bullet"/>
      <w:lvlText w:val="o"/>
      <w:lvlJc w:val="left"/>
      <w:pPr>
        <w:ind w:left="5400" w:hanging="360"/>
      </w:pPr>
      <w:rPr>
        <w:rFonts w:ascii="Courier New" w:hAnsi="Courier New" w:hint="default"/>
      </w:rPr>
    </w:lvl>
    <w:lvl w:ilvl="8" w:tplc="8250A718" w:tentative="1">
      <w:start w:val="1"/>
      <w:numFmt w:val="bullet"/>
      <w:lvlText w:val=""/>
      <w:lvlJc w:val="left"/>
      <w:pPr>
        <w:ind w:left="6120" w:hanging="360"/>
      </w:pPr>
      <w:rPr>
        <w:rFonts w:ascii="Wingdings" w:hAnsi="Wingdings" w:hint="default"/>
      </w:rPr>
    </w:lvl>
  </w:abstractNum>
  <w:abstractNum w:abstractNumId="20" w15:restartNumberingAfterBreak="0">
    <w:nsid w:val="60515A5E"/>
    <w:multiLevelType w:val="hybridMultilevel"/>
    <w:tmpl w:val="3794A094"/>
    <w:lvl w:ilvl="0" w:tplc="FFFFFFF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63504EC4"/>
    <w:multiLevelType w:val="hybridMultilevel"/>
    <w:tmpl w:val="508C5C10"/>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3" w15:restartNumberingAfterBreak="0">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1B61067"/>
    <w:multiLevelType w:val="hybridMultilevel"/>
    <w:tmpl w:val="F5D203BA"/>
    <w:lvl w:ilvl="0" w:tplc="75E07228">
      <w:start w:val="1"/>
      <w:numFmt w:val="bullet"/>
      <w:lvlText w:val=""/>
      <w:lvlJc w:val="left"/>
      <w:pPr>
        <w:ind w:left="360" w:hanging="360"/>
      </w:pPr>
      <w:rPr>
        <w:rFonts w:ascii="Symbol" w:hAnsi="Symbol" w:hint="default"/>
      </w:rPr>
    </w:lvl>
    <w:lvl w:ilvl="1" w:tplc="E0085584" w:tentative="1">
      <w:start w:val="1"/>
      <w:numFmt w:val="bullet"/>
      <w:lvlText w:val="o"/>
      <w:lvlJc w:val="left"/>
      <w:pPr>
        <w:ind w:left="1080" w:hanging="360"/>
      </w:pPr>
      <w:rPr>
        <w:rFonts w:ascii="Courier New" w:hAnsi="Courier New" w:hint="default"/>
      </w:rPr>
    </w:lvl>
    <w:lvl w:ilvl="2" w:tplc="36EAF73A" w:tentative="1">
      <w:start w:val="1"/>
      <w:numFmt w:val="bullet"/>
      <w:lvlText w:val=""/>
      <w:lvlJc w:val="left"/>
      <w:pPr>
        <w:ind w:left="1800" w:hanging="360"/>
      </w:pPr>
      <w:rPr>
        <w:rFonts w:ascii="Wingdings" w:hAnsi="Wingdings" w:hint="default"/>
      </w:rPr>
    </w:lvl>
    <w:lvl w:ilvl="3" w:tplc="FB4E6DA0" w:tentative="1">
      <w:start w:val="1"/>
      <w:numFmt w:val="bullet"/>
      <w:lvlText w:val=""/>
      <w:lvlJc w:val="left"/>
      <w:pPr>
        <w:ind w:left="2520" w:hanging="360"/>
      </w:pPr>
      <w:rPr>
        <w:rFonts w:ascii="Symbol" w:hAnsi="Symbol" w:hint="default"/>
      </w:rPr>
    </w:lvl>
    <w:lvl w:ilvl="4" w:tplc="15D863F0" w:tentative="1">
      <w:start w:val="1"/>
      <w:numFmt w:val="bullet"/>
      <w:lvlText w:val="o"/>
      <w:lvlJc w:val="left"/>
      <w:pPr>
        <w:ind w:left="3240" w:hanging="360"/>
      </w:pPr>
      <w:rPr>
        <w:rFonts w:ascii="Courier New" w:hAnsi="Courier New" w:hint="default"/>
      </w:rPr>
    </w:lvl>
    <w:lvl w:ilvl="5" w:tplc="6FC09C2E" w:tentative="1">
      <w:start w:val="1"/>
      <w:numFmt w:val="bullet"/>
      <w:lvlText w:val=""/>
      <w:lvlJc w:val="left"/>
      <w:pPr>
        <w:ind w:left="3960" w:hanging="360"/>
      </w:pPr>
      <w:rPr>
        <w:rFonts w:ascii="Wingdings" w:hAnsi="Wingdings" w:hint="default"/>
      </w:rPr>
    </w:lvl>
    <w:lvl w:ilvl="6" w:tplc="38B2762A" w:tentative="1">
      <w:start w:val="1"/>
      <w:numFmt w:val="bullet"/>
      <w:lvlText w:val=""/>
      <w:lvlJc w:val="left"/>
      <w:pPr>
        <w:ind w:left="4680" w:hanging="360"/>
      </w:pPr>
      <w:rPr>
        <w:rFonts w:ascii="Symbol" w:hAnsi="Symbol" w:hint="default"/>
      </w:rPr>
    </w:lvl>
    <w:lvl w:ilvl="7" w:tplc="BADE67CE" w:tentative="1">
      <w:start w:val="1"/>
      <w:numFmt w:val="bullet"/>
      <w:lvlText w:val="o"/>
      <w:lvlJc w:val="left"/>
      <w:pPr>
        <w:ind w:left="5400" w:hanging="360"/>
      </w:pPr>
      <w:rPr>
        <w:rFonts w:ascii="Courier New" w:hAnsi="Courier New" w:hint="default"/>
      </w:rPr>
    </w:lvl>
    <w:lvl w:ilvl="8" w:tplc="A4DC2FDE" w:tentative="1">
      <w:start w:val="1"/>
      <w:numFmt w:val="bullet"/>
      <w:lvlText w:val=""/>
      <w:lvlJc w:val="left"/>
      <w:pPr>
        <w:ind w:left="6120" w:hanging="360"/>
      </w:pPr>
      <w:rPr>
        <w:rFonts w:ascii="Wingdings" w:hAnsi="Wingdings" w:hint="default"/>
      </w:rPr>
    </w:lvl>
  </w:abstractNum>
  <w:abstractNum w:abstractNumId="25" w15:restartNumberingAfterBreak="0">
    <w:nsid w:val="72AD1F3A"/>
    <w:multiLevelType w:val="hybridMultilevel"/>
    <w:tmpl w:val="77EE86A6"/>
    <w:lvl w:ilvl="0" w:tplc="B96014D4">
      <w:start w:val="1"/>
      <w:numFmt w:val="bullet"/>
      <w:lvlText w:val=""/>
      <w:lvlJc w:val="left"/>
      <w:pPr>
        <w:ind w:left="360" w:hanging="360"/>
      </w:pPr>
      <w:rPr>
        <w:rFonts w:ascii="Symbol" w:hAnsi="Symbol" w:hint="default"/>
      </w:rPr>
    </w:lvl>
    <w:lvl w:ilvl="1" w:tplc="8D32349A" w:tentative="1">
      <w:start w:val="1"/>
      <w:numFmt w:val="bullet"/>
      <w:lvlText w:val="o"/>
      <w:lvlJc w:val="left"/>
      <w:pPr>
        <w:ind w:left="1080" w:hanging="360"/>
      </w:pPr>
      <w:rPr>
        <w:rFonts w:ascii="Courier New" w:hAnsi="Courier New" w:hint="default"/>
      </w:rPr>
    </w:lvl>
    <w:lvl w:ilvl="2" w:tplc="60BEF1A2" w:tentative="1">
      <w:start w:val="1"/>
      <w:numFmt w:val="bullet"/>
      <w:lvlText w:val=""/>
      <w:lvlJc w:val="left"/>
      <w:pPr>
        <w:ind w:left="1800" w:hanging="360"/>
      </w:pPr>
      <w:rPr>
        <w:rFonts w:ascii="Wingdings" w:hAnsi="Wingdings" w:hint="default"/>
      </w:rPr>
    </w:lvl>
    <w:lvl w:ilvl="3" w:tplc="765E61CC" w:tentative="1">
      <w:start w:val="1"/>
      <w:numFmt w:val="bullet"/>
      <w:lvlText w:val=""/>
      <w:lvlJc w:val="left"/>
      <w:pPr>
        <w:ind w:left="2520" w:hanging="360"/>
      </w:pPr>
      <w:rPr>
        <w:rFonts w:ascii="Symbol" w:hAnsi="Symbol" w:hint="default"/>
      </w:rPr>
    </w:lvl>
    <w:lvl w:ilvl="4" w:tplc="29C6D76A" w:tentative="1">
      <w:start w:val="1"/>
      <w:numFmt w:val="bullet"/>
      <w:lvlText w:val="o"/>
      <w:lvlJc w:val="left"/>
      <w:pPr>
        <w:ind w:left="3240" w:hanging="360"/>
      </w:pPr>
      <w:rPr>
        <w:rFonts w:ascii="Courier New" w:hAnsi="Courier New" w:hint="default"/>
      </w:rPr>
    </w:lvl>
    <w:lvl w:ilvl="5" w:tplc="A3B49A94" w:tentative="1">
      <w:start w:val="1"/>
      <w:numFmt w:val="bullet"/>
      <w:lvlText w:val=""/>
      <w:lvlJc w:val="left"/>
      <w:pPr>
        <w:ind w:left="3960" w:hanging="360"/>
      </w:pPr>
      <w:rPr>
        <w:rFonts w:ascii="Wingdings" w:hAnsi="Wingdings" w:hint="default"/>
      </w:rPr>
    </w:lvl>
    <w:lvl w:ilvl="6" w:tplc="C7DA92EE" w:tentative="1">
      <w:start w:val="1"/>
      <w:numFmt w:val="bullet"/>
      <w:lvlText w:val=""/>
      <w:lvlJc w:val="left"/>
      <w:pPr>
        <w:ind w:left="4680" w:hanging="360"/>
      </w:pPr>
      <w:rPr>
        <w:rFonts w:ascii="Symbol" w:hAnsi="Symbol" w:hint="default"/>
      </w:rPr>
    </w:lvl>
    <w:lvl w:ilvl="7" w:tplc="435A2D78" w:tentative="1">
      <w:start w:val="1"/>
      <w:numFmt w:val="bullet"/>
      <w:lvlText w:val="o"/>
      <w:lvlJc w:val="left"/>
      <w:pPr>
        <w:ind w:left="5400" w:hanging="360"/>
      </w:pPr>
      <w:rPr>
        <w:rFonts w:ascii="Courier New" w:hAnsi="Courier New" w:hint="default"/>
      </w:rPr>
    </w:lvl>
    <w:lvl w:ilvl="8" w:tplc="C41E566E" w:tentative="1">
      <w:start w:val="1"/>
      <w:numFmt w:val="bullet"/>
      <w:lvlText w:val=""/>
      <w:lvlJc w:val="left"/>
      <w:pPr>
        <w:ind w:left="6120" w:hanging="360"/>
      </w:pPr>
      <w:rPr>
        <w:rFonts w:ascii="Wingdings" w:hAnsi="Wingdings" w:hint="default"/>
      </w:rPr>
    </w:lvl>
  </w:abstractNum>
  <w:abstractNum w:abstractNumId="26"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53901491">
    <w:abstractNumId w:val="27"/>
  </w:num>
  <w:num w:numId="2" w16cid:durableId="1741754701">
    <w:abstractNumId w:val="22"/>
  </w:num>
  <w:num w:numId="3" w16cid:durableId="1993173429">
    <w:abstractNumId w:val="1"/>
  </w:num>
  <w:num w:numId="4" w16cid:durableId="1093546820">
    <w:abstractNumId w:val="26"/>
  </w:num>
  <w:num w:numId="5" w16cid:durableId="858087190">
    <w:abstractNumId w:val="11"/>
  </w:num>
  <w:num w:numId="6" w16cid:durableId="1551577611">
    <w:abstractNumId w:val="22"/>
  </w:num>
  <w:num w:numId="7" w16cid:durableId="248347659">
    <w:abstractNumId w:val="1"/>
  </w:num>
  <w:num w:numId="8" w16cid:durableId="561906983">
    <w:abstractNumId w:val="13"/>
  </w:num>
  <w:num w:numId="9" w16cid:durableId="155338851">
    <w:abstractNumId w:val="17"/>
  </w:num>
  <w:num w:numId="10" w16cid:durableId="937175399">
    <w:abstractNumId w:val="16"/>
  </w:num>
  <w:num w:numId="11" w16cid:durableId="1156846630">
    <w:abstractNumId w:val="9"/>
  </w:num>
  <w:num w:numId="12" w16cid:durableId="1707557036">
    <w:abstractNumId w:val="15"/>
  </w:num>
  <w:num w:numId="13" w16cid:durableId="1489398791">
    <w:abstractNumId w:val="12"/>
  </w:num>
  <w:num w:numId="14" w16cid:durableId="1364862884">
    <w:abstractNumId w:val="23"/>
  </w:num>
  <w:num w:numId="15" w16cid:durableId="685712085">
    <w:abstractNumId w:val="0"/>
  </w:num>
  <w:num w:numId="16" w16cid:durableId="437601001">
    <w:abstractNumId w:val="3"/>
  </w:num>
  <w:num w:numId="17" w16cid:durableId="743378967">
    <w:abstractNumId w:val="20"/>
  </w:num>
  <w:num w:numId="18" w16cid:durableId="18046292">
    <w:abstractNumId w:val="21"/>
  </w:num>
  <w:num w:numId="19" w16cid:durableId="186525816">
    <w:abstractNumId w:val="10"/>
  </w:num>
  <w:num w:numId="20" w16cid:durableId="705330765">
    <w:abstractNumId w:val="2"/>
  </w:num>
  <w:num w:numId="21" w16cid:durableId="1473251350">
    <w:abstractNumId w:val="25"/>
  </w:num>
  <w:num w:numId="22" w16cid:durableId="1334799029">
    <w:abstractNumId w:val="19"/>
  </w:num>
  <w:num w:numId="23" w16cid:durableId="2073309761">
    <w:abstractNumId w:val="5"/>
  </w:num>
  <w:num w:numId="24" w16cid:durableId="71199982">
    <w:abstractNumId w:val="7"/>
  </w:num>
  <w:num w:numId="25" w16cid:durableId="405490873">
    <w:abstractNumId w:val="6"/>
  </w:num>
  <w:num w:numId="26" w16cid:durableId="1226451761">
    <w:abstractNumId w:val="8"/>
  </w:num>
  <w:num w:numId="27" w16cid:durableId="290794340">
    <w:abstractNumId w:val="14"/>
  </w:num>
  <w:num w:numId="28" w16cid:durableId="1244336055">
    <w:abstractNumId w:val="4"/>
  </w:num>
  <w:num w:numId="29" w16cid:durableId="1916234291">
    <w:abstractNumId w:val="24"/>
  </w:num>
  <w:num w:numId="30" w16cid:durableId="496650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11F78"/>
    <w:rsid w:val="00026102"/>
    <w:rsid w:val="00032631"/>
    <w:rsid w:val="00056707"/>
    <w:rsid w:val="00062559"/>
    <w:rsid w:val="0006309E"/>
    <w:rsid w:val="0006448F"/>
    <w:rsid w:val="00082C82"/>
    <w:rsid w:val="00086E78"/>
    <w:rsid w:val="0009583B"/>
    <w:rsid w:val="00097091"/>
    <w:rsid w:val="000A46A1"/>
    <w:rsid w:val="000A5DAC"/>
    <w:rsid w:val="000B63A5"/>
    <w:rsid w:val="000C1B21"/>
    <w:rsid w:val="000C4DA5"/>
    <w:rsid w:val="000C5F99"/>
    <w:rsid w:val="000D1C5F"/>
    <w:rsid w:val="000D2F87"/>
    <w:rsid w:val="000D44EA"/>
    <w:rsid w:val="000D57FD"/>
    <w:rsid w:val="000D622D"/>
    <w:rsid w:val="000E34DA"/>
    <w:rsid w:val="000E3512"/>
    <w:rsid w:val="000E58BD"/>
    <w:rsid w:val="000F138E"/>
    <w:rsid w:val="000F2901"/>
    <w:rsid w:val="000F2FA7"/>
    <w:rsid w:val="00100BF1"/>
    <w:rsid w:val="00114B90"/>
    <w:rsid w:val="0012153D"/>
    <w:rsid w:val="001241A9"/>
    <w:rsid w:val="001351A7"/>
    <w:rsid w:val="00135E92"/>
    <w:rsid w:val="00135F66"/>
    <w:rsid w:val="001366B1"/>
    <w:rsid w:val="00146D46"/>
    <w:rsid w:val="00150408"/>
    <w:rsid w:val="001639FA"/>
    <w:rsid w:val="00164422"/>
    <w:rsid w:val="0016738A"/>
    <w:rsid w:val="00180A31"/>
    <w:rsid w:val="001823BD"/>
    <w:rsid w:val="001846E5"/>
    <w:rsid w:val="00194B32"/>
    <w:rsid w:val="00197128"/>
    <w:rsid w:val="00197181"/>
    <w:rsid w:val="001B14D4"/>
    <w:rsid w:val="001B2C8F"/>
    <w:rsid w:val="001B3804"/>
    <w:rsid w:val="001B6A63"/>
    <w:rsid w:val="001C1828"/>
    <w:rsid w:val="001D2E56"/>
    <w:rsid w:val="001D630D"/>
    <w:rsid w:val="001E38BF"/>
    <w:rsid w:val="001F6647"/>
    <w:rsid w:val="002005DC"/>
    <w:rsid w:val="002108FF"/>
    <w:rsid w:val="00213107"/>
    <w:rsid w:val="0021576B"/>
    <w:rsid w:val="00230321"/>
    <w:rsid w:val="002317D1"/>
    <w:rsid w:val="0023433D"/>
    <w:rsid w:val="0024499F"/>
    <w:rsid w:val="00251BED"/>
    <w:rsid w:val="0025783F"/>
    <w:rsid w:val="00264DC6"/>
    <w:rsid w:val="00283F02"/>
    <w:rsid w:val="002B5A3F"/>
    <w:rsid w:val="002B77E7"/>
    <w:rsid w:val="002C3F25"/>
    <w:rsid w:val="002C581A"/>
    <w:rsid w:val="002C7754"/>
    <w:rsid w:val="002D43F1"/>
    <w:rsid w:val="002E01F2"/>
    <w:rsid w:val="002E21D8"/>
    <w:rsid w:val="002E2F51"/>
    <w:rsid w:val="002E6E9B"/>
    <w:rsid w:val="002E781A"/>
    <w:rsid w:val="002F01B4"/>
    <w:rsid w:val="002F27DE"/>
    <w:rsid w:val="003065AE"/>
    <w:rsid w:val="00306A7B"/>
    <w:rsid w:val="0031438B"/>
    <w:rsid w:val="0031650A"/>
    <w:rsid w:val="00320EE4"/>
    <w:rsid w:val="0032313B"/>
    <w:rsid w:val="00325AAC"/>
    <w:rsid w:val="0033091A"/>
    <w:rsid w:val="00340542"/>
    <w:rsid w:val="00341104"/>
    <w:rsid w:val="003420D2"/>
    <w:rsid w:val="003429CE"/>
    <w:rsid w:val="00342AEE"/>
    <w:rsid w:val="00347F9E"/>
    <w:rsid w:val="003501F8"/>
    <w:rsid w:val="003529C7"/>
    <w:rsid w:val="00363406"/>
    <w:rsid w:val="0037024F"/>
    <w:rsid w:val="00375F91"/>
    <w:rsid w:val="00385C20"/>
    <w:rsid w:val="003B38AA"/>
    <w:rsid w:val="003B606C"/>
    <w:rsid w:val="003C0DC6"/>
    <w:rsid w:val="003D10DA"/>
    <w:rsid w:val="003D19DC"/>
    <w:rsid w:val="003D2ABD"/>
    <w:rsid w:val="003D2EB2"/>
    <w:rsid w:val="003D6D32"/>
    <w:rsid w:val="003E0A1A"/>
    <w:rsid w:val="003E4B10"/>
    <w:rsid w:val="003F0B22"/>
    <w:rsid w:val="003F773B"/>
    <w:rsid w:val="0040054F"/>
    <w:rsid w:val="00401E21"/>
    <w:rsid w:val="00404A40"/>
    <w:rsid w:val="004113FC"/>
    <w:rsid w:val="0041688C"/>
    <w:rsid w:val="004175C9"/>
    <w:rsid w:val="00422897"/>
    <w:rsid w:val="00423526"/>
    <w:rsid w:val="00432BD8"/>
    <w:rsid w:val="004406A3"/>
    <w:rsid w:val="0044120D"/>
    <w:rsid w:val="0044567B"/>
    <w:rsid w:val="00452747"/>
    <w:rsid w:val="00456AE6"/>
    <w:rsid w:val="004654C6"/>
    <w:rsid w:val="00471F94"/>
    <w:rsid w:val="00474EA2"/>
    <w:rsid w:val="004758A9"/>
    <w:rsid w:val="00475E7A"/>
    <w:rsid w:val="0048348C"/>
    <w:rsid w:val="00485F57"/>
    <w:rsid w:val="00491D30"/>
    <w:rsid w:val="004938C4"/>
    <w:rsid w:val="00497447"/>
    <w:rsid w:val="004C232A"/>
    <w:rsid w:val="004C352A"/>
    <w:rsid w:val="004D5BBC"/>
    <w:rsid w:val="004E434A"/>
    <w:rsid w:val="004E49B2"/>
    <w:rsid w:val="004F4E51"/>
    <w:rsid w:val="004F5B52"/>
    <w:rsid w:val="00501DBF"/>
    <w:rsid w:val="00502F22"/>
    <w:rsid w:val="00503A0E"/>
    <w:rsid w:val="005078BA"/>
    <w:rsid w:val="00510E89"/>
    <w:rsid w:val="00540513"/>
    <w:rsid w:val="00545AD1"/>
    <w:rsid w:val="005539B1"/>
    <w:rsid w:val="00564EC3"/>
    <w:rsid w:val="00574127"/>
    <w:rsid w:val="005765C7"/>
    <w:rsid w:val="0058294C"/>
    <w:rsid w:val="005917BF"/>
    <w:rsid w:val="005B146F"/>
    <w:rsid w:val="005B15B2"/>
    <w:rsid w:val="005B63E2"/>
    <w:rsid w:val="005C2844"/>
    <w:rsid w:val="005C28F9"/>
    <w:rsid w:val="005C686C"/>
    <w:rsid w:val="005D4F4E"/>
    <w:rsid w:val="005D5AFC"/>
    <w:rsid w:val="005E5DF7"/>
    <w:rsid w:val="005F1D08"/>
    <w:rsid w:val="005F563D"/>
    <w:rsid w:val="0060543D"/>
    <w:rsid w:val="00611337"/>
    <w:rsid w:val="00612788"/>
    <w:rsid w:val="00622615"/>
    <w:rsid w:val="0062587D"/>
    <w:rsid w:val="00626A50"/>
    <w:rsid w:val="00630DC6"/>
    <w:rsid w:val="00636723"/>
    <w:rsid w:val="00643E5C"/>
    <w:rsid w:val="006472A9"/>
    <w:rsid w:val="00652645"/>
    <w:rsid w:val="00655B9F"/>
    <w:rsid w:val="0066332D"/>
    <w:rsid w:val="00663A5E"/>
    <w:rsid w:val="00667227"/>
    <w:rsid w:val="00674307"/>
    <w:rsid w:val="00677C0A"/>
    <w:rsid w:val="00677EC3"/>
    <w:rsid w:val="00684755"/>
    <w:rsid w:val="00684C1E"/>
    <w:rsid w:val="006853C5"/>
    <w:rsid w:val="00690065"/>
    <w:rsid w:val="00692CD9"/>
    <w:rsid w:val="006A2CEC"/>
    <w:rsid w:val="006A7B65"/>
    <w:rsid w:val="006B32BE"/>
    <w:rsid w:val="006B7525"/>
    <w:rsid w:val="006C01FA"/>
    <w:rsid w:val="006D1339"/>
    <w:rsid w:val="006D5C9C"/>
    <w:rsid w:val="006E68E0"/>
    <w:rsid w:val="006F51B3"/>
    <w:rsid w:val="00704483"/>
    <w:rsid w:val="00712218"/>
    <w:rsid w:val="0071617B"/>
    <w:rsid w:val="00717AD5"/>
    <w:rsid w:val="007203E4"/>
    <w:rsid w:val="007234CC"/>
    <w:rsid w:val="00726D31"/>
    <w:rsid w:val="0072741A"/>
    <w:rsid w:val="00730EBB"/>
    <w:rsid w:val="00740A83"/>
    <w:rsid w:val="00742EF5"/>
    <w:rsid w:val="0074575A"/>
    <w:rsid w:val="007463E6"/>
    <w:rsid w:val="00750C9C"/>
    <w:rsid w:val="00756579"/>
    <w:rsid w:val="00763EB4"/>
    <w:rsid w:val="007702F7"/>
    <w:rsid w:val="00775672"/>
    <w:rsid w:val="007762C1"/>
    <w:rsid w:val="00777694"/>
    <w:rsid w:val="00781077"/>
    <w:rsid w:val="0078581C"/>
    <w:rsid w:val="00785D15"/>
    <w:rsid w:val="00791A45"/>
    <w:rsid w:val="007A2B7A"/>
    <w:rsid w:val="007A5654"/>
    <w:rsid w:val="007B21C5"/>
    <w:rsid w:val="007B29DA"/>
    <w:rsid w:val="007C03A1"/>
    <w:rsid w:val="007C07D1"/>
    <w:rsid w:val="007C6027"/>
    <w:rsid w:val="007C6BF0"/>
    <w:rsid w:val="007D1821"/>
    <w:rsid w:val="007D37B1"/>
    <w:rsid w:val="007E0D4E"/>
    <w:rsid w:val="007E50F6"/>
    <w:rsid w:val="007E7E9E"/>
    <w:rsid w:val="007F33E9"/>
    <w:rsid w:val="007F3BF9"/>
    <w:rsid w:val="008009B7"/>
    <w:rsid w:val="008064A3"/>
    <w:rsid w:val="008105BF"/>
    <w:rsid w:val="00811397"/>
    <w:rsid w:val="00811781"/>
    <w:rsid w:val="008117FC"/>
    <w:rsid w:val="008162E9"/>
    <w:rsid w:val="00821DD5"/>
    <w:rsid w:val="00825C38"/>
    <w:rsid w:val="008278EB"/>
    <w:rsid w:val="00831299"/>
    <w:rsid w:val="00837822"/>
    <w:rsid w:val="008458B8"/>
    <w:rsid w:val="00852AB1"/>
    <w:rsid w:val="00861A35"/>
    <w:rsid w:val="00863309"/>
    <w:rsid w:val="00875E19"/>
    <w:rsid w:val="00876FF3"/>
    <w:rsid w:val="00877859"/>
    <w:rsid w:val="008818A8"/>
    <w:rsid w:val="00885DFF"/>
    <w:rsid w:val="008B3130"/>
    <w:rsid w:val="008C3363"/>
    <w:rsid w:val="008C51D3"/>
    <w:rsid w:val="008C784D"/>
    <w:rsid w:val="008D23E4"/>
    <w:rsid w:val="008E30E6"/>
    <w:rsid w:val="008E359D"/>
    <w:rsid w:val="008F42BF"/>
    <w:rsid w:val="008F7FF0"/>
    <w:rsid w:val="009037D6"/>
    <w:rsid w:val="00904611"/>
    <w:rsid w:val="00907CAD"/>
    <w:rsid w:val="00916556"/>
    <w:rsid w:val="0091782F"/>
    <w:rsid w:val="0092031F"/>
    <w:rsid w:val="00921316"/>
    <w:rsid w:val="0093078E"/>
    <w:rsid w:val="00930869"/>
    <w:rsid w:val="009407E8"/>
    <w:rsid w:val="00950140"/>
    <w:rsid w:val="00952DF1"/>
    <w:rsid w:val="00954A38"/>
    <w:rsid w:val="009570EB"/>
    <w:rsid w:val="009665AA"/>
    <w:rsid w:val="00972E39"/>
    <w:rsid w:val="00973F86"/>
    <w:rsid w:val="00975AC1"/>
    <w:rsid w:val="009826E8"/>
    <w:rsid w:val="00984025"/>
    <w:rsid w:val="0098575B"/>
    <w:rsid w:val="009861B9"/>
    <w:rsid w:val="009B28AB"/>
    <w:rsid w:val="009B4EA8"/>
    <w:rsid w:val="009C003A"/>
    <w:rsid w:val="009C01EE"/>
    <w:rsid w:val="009C45D7"/>
    <w:rsid w:val="009E4885"/>
    <w:rsid w:val="009F5CBB"/>
    <w:rsid w:val="00A02137"/>
    <w:rsid w:val="00A0720B"/>
    <w:rsid w:val="00A20D10"/>
    <w:rsid w:val="00A23D69"/>
    <w:rsid w:val="00A24754"/>
    <w:rsid w:val="00A24E20"/>
    <w:rsid w:val="00A26D57"/>
    <w:rsid w:val="00A3552F"/>
    <w:rsid w:val="00A36453"/>
    <w:rsid w:val="00A37B8E"/>
    <w:rsid w:val="00A51A6E"/>
    <w:rsid w:val="00A51C39"/>
    <w:rsid w:val="00A52CDC"/>
    <w:rsid w:val="00A6083C"/>
    <w:rsid w:val="00A64F73"/>
    <w:rsid w:val="00A7541D"/>
    <w:rsid w:val="00A759FD"/>
    <w:rsid w:val="00A7620F"/>
    <w:rsid w:val="00A8151D"/>
    <w:rsid w:val="00A85A98"/>
    <w:rsid w:val="00A917B9"/>
    <w:rsid w:val="00A95B75"/>
    <w:rsid w:val="00AA585C"/>
    <w:rsid w:val="00AA627E"/>
    <w:rsid w:val="00AA6372"/>
    <w:rsid w:val="00AB042D"/>
    <w:rsid w:val="00AB2DB2"/>
    <w:rsid w:val="00AC60EF"/>
    <w:rsid w:val="00AC704F"/>
    <w:rsid w:val="00AD45A8"/>
    <w:rsid w:val="00AD47B2"/>
    <w:rsid w:val="00AF536A"/>
    <w:rsid w:val="00AF6C4A"/>
    <w:rsid w:val="00B01470"/>
    <w:rsid w:val="00B02537"/>
    <w:rsid w:val="00B043F3"/>
    <w:rsid w:val="00B10745"/>
    <w:rsid w:val="00B11A88"/>
    <w:rsid w:val="00B12708"/>
    <w:rsid w:val="00B17F2C"/>
    <w:rsid w:val="00B22D12"/>
    <w:rsid w:val="00B2761C"/>
    <w:rsid w:val="00B312CF"/>
    <w:rsid w:val="00B3137D"/>
    <w:rsid w:val="00B34339"/>
    <w:rsid w:val="00B422BE"/>
    <w:rsid w:val="00B640BB"/>
    <w:rsid w:val="00B64832"/>
    <w:rsid w:val="00B65FF7"/>
    <w:rsid w:val="00B722FD"/>
    <w:rsid w:val="00B92A3D"/>
    <w:rsid w:val="00B92EDE"/>
    <w:rsid w:val="00B9482F"/>
    <w:rsid w:val="00B94F9A"/>
    <w:rsid w:val="00BA2041"/>
    <w:rsid w:val="00BA3920"/>
    <w:rsid w:val="00BA39D0"/>
    <w:rsid w:val="00BA7E71"/>
    <w:rsid w:val="00BB43CF"/>
    <w:rsid w:val="00BC4F8F"/>
    <w:rsid w:val="00BC70A6"/>
    <w:rsid w:val="00BD07D6"/>
    <w:rsid w:val="00BD4741"/>
    <w:rsid w:val="00BD6DB4"/>
    <w:rsid w:val="00BE42CA"/>
    <w:rsid w:val="00BE44C7"/>
    <w:rsid w:val="00BF56DE"/>
    <w:rsid w:val="00BF59D2"/>
    <w:rsid w:val="00C04109"/>
    <w:rsid w:val="00C073FF"/>
    <w:rsid w:val="00C126E4"/>
    <w:rsid w:val="00C157C0"/>
    <w:rsid w:val="00C2659D"/>
    <w:rsid w:val="00C35EA5"/>
    <w:rsid w:val="00C41AF9"/>
    <w:rsid w:val="00C43239"/>
    <w:rsid w:val="00C479AE"/>
    <w:rsid w:val="00C62649"/>
    <w:rsid w:val="00C62DB5"/>
    <w:rsid w:val="00C66FF4"/>
    <w:rsid w:val="00C77CB8"/>
    <w:rsid w:val="00C86E33"/>
    <w:rsid w:val="00C9185F"/>
    <w:rsid w:val="00C973F1"/>
    <w:rsid w:val="00CA478B"/>
    <w:rsid w:val="00CB03B2"/>
    <w:rsid w:val="00CB0E80"/>
    <w:rsid w:val="00CB1B8A"/>
    <w:rsid w:val="00CB37C4"/>
    <w:rsid w:val="00CB4AF4"/>
    <w:rsid w:val="00CB5340"/>
    <w:rsid w:val="00CC27DD"/>
    <w:rsid w:val="00CC7BE4"/>
    <w:rsid w:val="00CD2DF4"/>
    <w:rsid w:val="00CD7174"/>
    <w:rsid w:val="00CE1F4B"/>
    <w:rsid w:val="00CE2677"/>
    <w:rsid w:val="00CE7679"/>
    <w:rsid w:val="00CF2E56"/>
    <w:rsid w:val="00CF3D68"/>
    <w:rsid w:val="00CF5240"/>
    <w:rsid w:val="00CF7713"/>
    <w:rsid w:val="00D11E14"/>
    <w:rsid w:val="00D16C86"/>
    <w:rsid w:val="00D20E2D"/>
    <w:rsid w:val="00D2339A"/>
    <w:rsid w:val="00D60CF2"/>
    <w:rsid w:val="00D62E43"/>
    <w:rsid w:val="00D730CD"/>
    <w:rsid w:val="00D763C2"/>
    <w:rsid w:val="00D92994"/>
    <w:rsid w:val="00D96616"/>
    <w:rsid w:val="00DB043C"/>
    <w:rsid w:val="00DB5133"/>
    <w:rsid w:val="00DB67B4"/>
    <w:rsid w:val="00DB7C8E"/>
    <w:rsid w:val="00DC0B53"/>
    <w:rsid w:val="00DC2BA8"/>
    <w:rsid w:val="00DC3AD6"/>
    <w:rsid w:val="00DC64D9"/>
    <w:rsid w:val="00DE28FC"/>
    <w:rsid w:val="00DF07C4"/>
    <w:rsid w:val="00DF2AAD"/>
    <w:rsid w:val="00DF3201"/>
    <w:rsid w:val="00E04375"/>
    <w:rsid w:val="00E0508B"/>
    <w:rsid w:val="00E06B76"/>
    <w:rsid w:val="00E071AC"/>
    <w:rsid w:val="00E156B4"/>
    <w:rsid w:val="00E161F6"/>
    <w:rsid w:val="00E17006"/>
    <w:rsid w:val="00E2751B"/>
    <w:rsid w:val="00E36263"/>
    <w:rsid w:val="00E50F31"/>
    <w:rsid w:val="00E53E63"/>
    <w:rsid w:val="00E551C8"/>
    <w:rsid w:val="00E56008"/>
    <w:rsid w:val="00E60AAB"/>
    <w:rsid w:val="00E677DE"/>
    <w:rsid w:val="00E70E03"/>
    <w:rsid w:val="00E916E0"/>
    <w:rsid w:val="00E97428"/>
    <w:rsid w:val="00E97745"/>
    <w:rsid w:val="00EA7FE6"/>
    <w:rsid w:val="00EB08BA"/>
    <w:rsid w:val="00EE36B8"/>
    <w:rsid w:val="00EE590A"/>
    <w:rsid w:val="00EF0B0D"/>
    <w:rsid w:val="00F06063"/>
    <w:rsid w:val="00F13846"/>
    <w:rsid w:val="00F141CD"/>
    <w:rsid w:val="00F15290"/>
    <w:rsid w:val="00F204E8"/>
    <w:rsid w:val="00F26C73"/>
    <w:rsid w:val="00F3196B"/>
    <w:rsid w:val="00F51168"/>
    <w:rsid w:val="00F52AE4"/>
    <w:rsid w:val="00F679A4"/>
    <w:rsid w:val="00F83C9C"/>
    <w:rsid w:val="00F8529A"/>
    <w:rsid w:val="00F85D39"/>
    <w:rsid w:val="00F87DCE"/>
    <w:rsid w:val="00FC43F0"/>
    <w:rsid w:val="00FC7CFE"/>
    <w:rsid w:val="00FD1DF9"/>
    <w:rsid w:val="00FD2945"/>
    <w:rsid w:val="00FD4243"/>
    <w:rsid w:val="00FD4380"/>
    <w:rsid w:val="00FD7C6D"/>
    <w:rsid w:val="00FF40D6"/>
    <w:rsid w:val="00FF4327"/>
    <w:rsid w:val="040FB8FB"/>
    <w:rsid w:val="058A088D"/>
    <w:rsid w:val="06F497D2"/>
    <w:rsid w:val="09437123"/>
    <w:rsid w:val="09CBD25E"/>
    <w:rsid w:val="0B9EBD83"/>
    <w:rsid w:val="0C4EB9D6"/>
    <w:rsid w:val="0D0E778A"/>
    <w:rsid w:val="0EF6AE31"/>
    <w:rsid w:val="10E58BB0"/>
    <w:rsid w:val="116F97FA"/>
    <w:rsid w:val="17246136"/>
    <w:rsid w:val="17C28FD2"/>
    <w:rsid w:val="19C19918"/>
    <w:rsid w:val="1DBE7B4A"/>
    <w:rsid w:val="1FBF347A"/>
    <w:rsid w:val="216281AC"/>
    <w:rsid w:val="21E64F7E"/>
    <w:rsid w:val="22FE520D"/>
    <w:rsid w:val="249A226E"/>
    <w:rsid w:val="256CFE0D"/>
    <w:rsid w:val="26BA58BA"/>
    <w:rsid w:val="273596F2"/>
    <w:rsid w:val="28EBE166"/>
    <w:rsid w:val="2A18B968"/>
    <w:rsid w:val="2CC953BC"/>
    <w:rsid w:val="2E1F5B80"/>
    <w:rsid w:val="2E8A0DCF"/>
    <w:rsid w:val="2FE77666"/>
    <w:rsid w:val="32E7BA6C"/>
    <w:rsid w:val="34F6013E"/>
    <w:rsid w:val="35382AD1"/>
    <w:rsid w:val="36597E8F"/>
    <w:rsid w:val="3A510667"/>
    <w:rsid w:val="3A83AA5C"/>
    <w:rsid w:val="3AD71E82"/>
    <w:rsid w:val="3B2D8ED8"/>
    <w:rsid w:val="3B2E0A21"/>
    <w:rsid w:val="3C6A832C"/>
    <w:rsid w:val="3EC8E558"/>
    <w:rsid w:val="450BBFA1"/>
    <w:rsid w:val="46AFB307"/>
    <w:rsid w:val="47467A28"/>
    <w:rsid w:val="4801BADF"/>
    <w:rsid w:val="49CEADA0"/>
    <w:rsid w:val="4CE93057"/>
    <w:rsid w:val="4D35D523"/>
    <w:rsid w:val="4D5A18A1"/>
    <w:rsid w:val="526454C7"/>
    <w:rsid w:val="527C252E"/>
    <w:rsid w:val="5289AA94"/>
    <w:rsid w:val="52A48242"/>
    <w:rsid w:val="53FDE8A3"/>
    <w:rsid w:val="54F1B205"/>
    <w:rsid w:val="5633B68C"/>
    <w:rsid w:val="57304BB1"/>
    <w:rsid w:val="57356A08"/>
    <w:rsid w:val="57724775"/>
    <w:rsid w:val="5876D671"/>
    <w:rsid w:val="59C7964D"/>
    <w:rsid w:val="5A3BC35D"/>
    <w:rsid w:val="5B5265A1"/>
    <w:rsid w:val="5BC6F608"/>
    <w:rsid w:val="5C0D5C47"/>
    <w:rsid w:val="5C8E9616"/>
    <w:rsid w:val="61F7A381"/>
    <w:rsid w:val="63B21944"/>
    <w:rsid w:val="648E4763"/>
    <w:rsid w:val="65367EE9"/>
    <w:rsid w:val="65CBF9B7"/>
    <w:rsid w:val="674FE488"/>
    <w:rsid w:val="6757AFE0"/>
    <w:rsid w:val="67F0D15C"/>
    <w:rsid w:val="6911F6B0"/>
    <w:rsid w:val="6A063D2D"/>
    <w:rsid w:val="6A345DFA"/>
    <w:rsid w:val="6D62DDCB"/>
    <w:rsid w:val="6DDD3C78"/>
    <w:rsid w:val="6E3AADE5"/>
    <w:rsid w:val="6E94B5ED"/>
    <w:rsid w:val="6F1171D2"/>
    <w:rsid w:val="703D8E31"/>
    <w:rsid w:val="733737FB"/>
    <w:rsid w:val="7667B099"/>
    <w:rsid w:val="7758E9F9"/>
    <w:rsid w:val="792DA7C0"/>
    <w:rsid w:val="7E324CD2"/>
    <w:rsid w:val="7F5C266A"/>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646"/>
  <w15:chartTrackingRefBased/>
  <w15:docId w15:val="{F4E0F92A-261B-4926-B6C5-670E0AFE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5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paragraph" w:styleId="BodyText3">
    <w:name w:val="Body Text 3"/>
    <w:basedOn w:val="Normal"/>
    <w:link w:val="BodyText3Char"/>
    <w:rsid w:val="008818A8"/>
    <w:pPr>
      <w:spacing w:before="120" w:line="240" w:lineRule="auto"/>
    </w:pPr>
    <w:rPr>
      <w:rFonts w:ascii="Arial" w:eastAsia="Times New Roman" w:hAnsi="Arial" w:cs="Times New Roman"/>
      <w:sz w:val="16"/>
      <w:szCs w:val="16"/>
      <w:lang w:val="en-AU"/>
    </w:rPr>
  </w:style>
  <w:style w:type="character" w:customStyle="1" w:styleId="BodyText3Char">
    <w:name w:val="Body Text 3 Char"/>
    <w:basedOn w:val="DefaultParagraphFont"/>
    <w:link w:val="BodyText3"/>
    <w:rsid w:val="008818A8"/>
    <w:rPr>
      <w:rFonts w:ascii="Arial" w:eastAsia="Times New Roman" w:hAnsi="Arial" w:cs="Times New Roman"/>
      <w:sz w:val="16"/>
      <w:szCs w:val="16"/>
      <w:lang w:val="en-AU"/>
    </w:rPr>
  </w:style>
  <w:style w:type="paragraph" w:styleId="BodyText">
    <w:name w:val="Body Text"/>
    <w:basedOn w:val="Normal"/>
    <w:link w:val="BodyTextChar"/>
    <w:uiPriority w:val="99"/>
    <w:semiHidden/>
    <w:unhideWhenUsed/>
    <w:rsid w:val="00C66FF4"/>
  </w:style>
  <w:style w:type="character" w:customStyle="1" w:styleId="BodyTextChar">
    <w:name w:val="Body Text Char"/>
    <w:basedOn w:val="DefaultParagraphFont"/>
    <w:link w:val="BodyText"/>
    <w:uiPriority w:val="99"/>
    <w:semiHidden/>
    <w:rsid w:val="00C66FF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image006.png@01DC57A5.5D74AC6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f9c703-ae4b-430b-8382-18c59fe1be14">
      <UserInfo>
        <DisplayName>Joy Whiteman</DisplayName>
        <AccountId>11</AccountId>
        <AccountType/>
      </UserInfo>
      <UserInfo>
        <DisplayName>Mary Francis</DisplayName>
        <AccountId>489</AccountId>
        <AccountType/>
      </UserInfo>
      <UserInfo>
        <DisplayName>Kim Waerehu</DisplayName>
        <AccountId>504</AccountId>
        <AccountType/>
      </UserInfo>
    </SharedWithUsers>
    <lcf76f155ced4ddcb4097134ff3c332f xmlns="721c2516-a209-4d2a-ae8c-204e67945569">
      <Terms xmlns="http://schemas.microsoft.com/office/infopath/2007/PartnerControls"/>
    </lcf76f155ced4ddcb4097134ff3c332f>
    <TaxCatchAll xmlns="f9234bc5-676d-41d9-98cb-eac5cd0817fe">
      <Value>1</Value>
    </TaxCatchAll>
    <ModifiedByJobTitle xmlns="F9234BC5-676D-41D9-98CB-EAC5CD0817FE" xsi:nil="true"/>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19" ma:contentTypeDescription="Create a new document." ma:contentTypeScope="" ma:versionID="62d52a305700969fa7d276c603916838">
  <xsd:schema xmlns:xsd="http://www.w3.org/2001/XMLSchema" xmlns:xs="http://www.w3.org/2001/XMLSchema" xmlns:p="http://schemas.microsoft.com/office/2006/metadata/properties" xmlns:ns2="F9234BC5-676D-41D9-98CB-EAC5CD0817FE" xmlns:ns3="f9234bc5-676d-41d9-98cb-eac5cd0817fe" xmlns:ns4="54f9c703-ae4b-430b-8382-18c59fe1be14" xmlns:ns5="721c2516-a209-4d2a-ae8c-204e67945569" targetNamespace="http://schemas.microsoft.com/office/2006/metadata/properties" ma:root="true" ma:fieldsID="74c8bf635bdd0af542706383c8971f4e" ns2:_="" ns3:_="" ns4:_="" ns5:_="">
    <xsd:import namespace="F9234BC5-676D-41D9-98CB-EAC5CD0817FE"/>
    <xsd:import namespace="f9234bc5-676d-41d9-98cb-eac5cd0817fe"/>
    <xsd:import namespace="54f9c703-ae4b-430b-8382-18c59fe1be14"/>
    <xsd:import namespace="721c2516-a209-4d2a-ae8c-204e67945569"/>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1c2516-a209-4d2a-ae8c-204e67945569"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20c34e5-3de5-4711-b8de-78f3088d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20c34e5-3de5-4711-b8de-78f3088d3d0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2.xml><?xml version="1.0" encoding="utf-8"?>
<ds:datastoreItem xmlns:ds="http://schemas.openxmlformats.org/officeDocument/2006/customXml" ds:itemID="{A2796E42-052F-4447-BA8B-7E4AA64571B2}">
  <ds:schemaRefs>
    <ds:schemaRef ds:uri="http://purl.org/dc/elements/1.1/"/>
    <ds:schemaRef ds:uri="54f9c703-ae4b-430b-8382-18c59fe1be14"/>
    <ds:schemaRef ds:uri="f9234bc5-676d-41d9-98cb-eac5cd0817fe"/>
    <ds:schemaRef ds:uri="721c2516-a209-4d2a-ae8c-204e67945569"/>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9234BC5-676D-41D9-98CB-EAC5CD0817FE"/>
    <ds:schemaRef ds:uri="http://www.w3.org/XML/1998/namespace"/>
  </ds:schemaRefs>
</ds:datastoreItem>
</file>

<file path=customXml/itemProps3.xml><?xml version="1.0" encoding="utf-8"?>
<ds:datastoreItem xmlns:ds="http://schemas.openxmlformats.org/officeDocument/2006/customXml" ds:itemID="{9EB43234-E387-4D34-99A8-4AE73D31B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4f9c703-ae4b-430b-8382-18c59fe1be14"/>
    <ds:schemaRef ds:uri="721c2516-a209-4d2a-ae8c-204e6794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EB371-66B0-4B73-9A9D-C435985F8F94}">
  <ds:schemaRefs>
    <ds:schemaRef ds:uri="Microsoft.SharePoint.Taxonomy.ContentTypeSync"/>
  </ds:schemaRefs>
</ds:datastoreItem>
</file>

<file path=customXml/itemProps5.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Marlene Pouri-Lane</cp:lastModifiedBy>
  <cp:revision>2</cp:revision>
  <dcterms:created xsi:type="dcterms:W3CDTF">2025-11-20T02:44:00Z</dcterms:created>
  <dcterms:modified xsi:type="dcterms:W3CDTF">2025-11-20T02:44:00Z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0x010100E57C8C249D7C774B875E9862601D7927</vt:lpwstr>
  </property>
  <property fmtid="{D5CDD505-2E9C-101B-9397-08002B2CF9AE}" pid="3" name="MediaServiceImageTags">
    <vt:lpwstr/>
  </property>
  <property fmtid="{D5CDD505-2E9C-101B-9397-08002B2CF9AE}" pid="4" name="Classified">
    <vt:lpwstr>1;#Document|2bc295bf-0bf1-44d1-9b2a-e81c04385a3a</vt:lpwstr>
  </property>
</Properties>
</file>